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PRODUCCIÓN CAMPESINA DE ALIMENTOS</w:t>
      </w:r>
    </w:p>
    <w:p w:rsidR="00D55D74" w:rsidRPr="001A3E7F" w:rsidRDefault="00D55D74" w:rsidP="00D55D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D55D74" w:rsidRPr="00BD05AE" w:rsidTr="004D2475">
        <w:tc>
          <w:tcPr>
            <w:tcW w:w="6572" w:type="dxa"/>
            <w:gridSpan w:val="3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CLAVE:PAT 612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D55D74" w:rsidRPr="00BD05AE" w:rsidTr="004D2475">
        <w:tc>
          <w:tcPr>
            <w:tcW w:w="13144" w:type="dxa"/>
            <w:gridSpan w:val="8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D55D74" w:rsidRPr="00BD05AE" w:rsidTr="004D2475">
        <w:tc>
          <w:tcPr>
            <w:tcW w:w="6629" w:type="dxa"/>
            <w:gridSpan w:val="4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Capacidad de abstracción, análisis y síntesis 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Pensamiento crítico y autocrítico.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Apreciación de la diversidad y multiculturalidad.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su medio sociocultural.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Entendimiento de culturas y costumbres.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Construir referentes teóricos de las dimensiones política, social, económica y ambiental de la producción agroalimentaria para aplicarlo en problemáticas o proyectos focalizados con enfoque crítico, participativo, interdisciplinario y sustentable.</w:t>
            </w:r>
          </w:p>
        </w:tc>
      </w:tr>
      <w:tr w:rsidR="00D55D74" w:rsidRPr="00BD05AE" w:rsidTr="004D2475">
        <w:tc>
          <w:tcPr>
            <w:tcW w:w="13144" w:type="dxa"/>
            <w:gridSpan w:val="8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Generar propuestas de manejo sustentable de alimentos a partir de la valoración de los sistemas tradicionales de producción, desde el análisis del paradigma de la modernización. 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D74" w:rsidRPr="00BD05AE" w:rsidTr="004D2475">
        <w:tc>
          <w:tcPr>
            <w:tcW w:w="6644" w:type="dxa"/>
            <w:gridSpan w:val="5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Contrasta las bases del paradigma modernizador con la lógica de manejo actual de los agroecosistemas tradicionales. 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Analizar los principales cambios históricos y los elementos invariables en la producción tradicional de alimentos a nivel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regional.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 propuestas específicas para la revaloración participativa de los saberes tradicionales de producción de alimentos y la mejora de la sustentabilidad económica, ambiental y social de los mismos.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Portafolio de evidencias (cuadros comparativos, ensayos de videos y lecturas, mapas mentales y conceptuales, tira histórica de principales cambios en la producción de alimentos, informes de campo, fichas de ecotecnologías)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Reporte de estudio de caso (que incluya propuesta para la valoración de los saberes tradicionales e implementación de ecotecnologías para la mejora de la sustentabilidad de los sistemas tradicionales de producción de alimentos).</w:t>
            </w:r>
          </w:p>
        </w:tc>
      </w:tr>
      <w:tr w:rsidR="00D55D74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CARACTERIZACIÓN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DE LA PRODUCCIÓN MODERNA Y TRADICIONAL DE ALIMENTOS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1276" w:hanging="12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D55D7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Caracterización del paradigma de la modernidad y la modernización</w:t>
            </w:r>
          </w:p>
          <w:p w:rsidR="00D55D74" w:rsidRPr="00BD05AE" w:rsidRDefault="00D55D74" w:rsidP="00D55D7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Bases de la producción y el consumo modernizador de alimentos.</w:t>
            </w:r>
          </w:p>
          <w:p w:rsidR="00D55D74" w:rsidRPr="00BD05AE" w:rsidRDefault="00D55D74" w:rsidP="00D55D7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Crisis del modelo modernizador </w:t>
            </w:r>
          </w:p>
          <w:p w:rsidR="00D55D74" w:rsidRPr="00BD05AE" w:rsidRDefault="00D55D74" w:rsidP="00D55D7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Bases de la producción tradicional de alimentos</w:t>
            </w:r>
          </w:p>
          <w:tbl>
            <w:tblPr>
              <w:tblW w:w="48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832"/>
            </w:tblGrid>
            <w:tr w:rsidR="00D55D74" w:rsidRPr="001A3E7F" w:rsidTr="004D2475">
              <w:trPr>
                <w:trHeight w:val="80"/>
              </w:trPr>
              <w:tc>
                <w:tcPr>
                  <w:tcW w:w="4832" w:type="dxa"/>
                </w:tcPr>
                <w:p w:rsidR="00D55D74" w:rsidRPr="001A3E7F" w:rsidRDefault="00D55D74" w:rsidP="004D247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29" w:hanging="29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UNIDAD II.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DESARROLLO DE LOS SISTEMAS TRADICIONALES DE PRODUCCIÓN DE ALIMENTOS EN EL TRÓPICO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1276" w:hanging="127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 Origen de la agricultura en el trópico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1276" w:hanging="127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Agricultura maya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 Principales cambios productivos durante la Colonia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454" w:hanging="454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 Principales cambios productivos en el siglo XX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1276" w:hanging="127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2.5  Situación actual de los sistemas tradicionales de producción y los saberes campesinos; y perspectivas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UNIDAD III.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DIÁLOGO INTERCULTURAL: BASE PARA LA PRODUCCIÓN SUSTENTABLE DE ALIMENTOS 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 Posturas alternativas para la revaloración de los saberes tradicionales.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852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3.2.1 La Agroecología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852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3.2.2 Ecofeminisno 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852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3.2.3 Desarrollo endógeno</w:t>
            </w:r>
          </w:p>
          <w:p w:rsidR="00D55D74" w:rsidRPr="00BD05AE" w:rsidRDefault="00D55D74" w:rsidP="004D2475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3.2.4 Buen Vivir/Vivir Bien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 El concepto multidimensional de sustentabilidad  y su aplicación en el acompañamiento comunitario 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 Revisión de ecotecnologías para fortalecer la producción de alimentos sanos, limpios y locales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Valora sustentabilidad de los elementos modernizadores y tradicionales de la producción de alimentos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 propuestas participativas para la revaloración de los saberes tradicionales que contribuyen a la sustentabilidad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 una propuesta para el uso de ecotecnologías que mejoren la sustentabilidad de los sistemas tradicionales 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Reconocimiento de la diversidad cultural</w:t>
            </w: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de las distintas formas de obtención del conocimiento.</w:t>
            </w: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Emprendimiento de proyectos de bienestar colectivo con participación activa de los actores sociales.</w:t>
            </w: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hacia la búsqueda de la sustentabilidad social, ambiental y económica.</w:t>
            </w: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D74" w:rsidRPr="00BD05AE" w:rsidTr="004D2475">
        <w:tc>
          <w:tcPr>
            <w:tcW w:w="13144" w:type="dxa"/>
            <w:gridSpan w:val="8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D55D74" w:rsidRPr="00BD05AE" w:rsidTr="004D2475">
        <w:tc>
          <w:tcPr>
            <w:tcW w:w="6572" w:type="dxa"/>
            <w:gridSpan w:val="3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equipos y presentaciones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Discusión grupal 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videos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mapas mentales y conceptuales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Construcción de tira histórica de principales cambios en la producción de alimentos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Recorridos y entrevistas en campo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libros y artículos científicos.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Investigación de información histórica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Investigación de ecotecnologías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ensayos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Elaboración de informes de campo</w:t>
            </w: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estudio de caso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D74" w:rsidRPr="00BD05AE" w:rsidTr="004D2475">
        <w:tc>
          <w:tcPr>
            <w:tcW w:w="4381" w:type="dxa"/>
            <w:gridSpan w:val="2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la escala y los criterios establecidos en el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A960C7" w:rsidRDefault="00D55D74" w:rsidP="00D55D7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final de cada unidad se realiza una autoevaluación con los estudiantes sobre el logro de las competencias esperadas que permitan retroalimentar la práctica docente.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Portafolio de evidencias: 40 %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Estudio de caso: 60%</w:t>
            </w:r>
          </w:p>
        </w:tc>
      </w:tr>
      <w:tr w:rsidR="00D55D74" w:rsidRPr="00BD05AE" w:rsidTr="004D2475">
        <w:tc>
          <w:tcPr>
            <w:tcW w:w="6572" w:type="dxa"/>
            <w:gridSpan w:val="3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UNIDAD I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Dussel, E. (2000). </w:t>
            </w:r>
            <w:r w:rsidRPr="00BD05AE">
              <w:rPr>
                <w:rFonts w:ascii="Times New Roman" w:hAnsi="Times New Roman"/>
                <w:bCs/>
                <w:color w:val="000000"/>
                <w:sz w:val="24"/>
                <w:szCs w:val="24"/>
                <w:lang w:val="es-ES"/>
              </w:rPr>
              <w:t>Europa, modernidad y eurocentrismo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.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>En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 xml:space="preserve">: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Edgardo Lander (comp.)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La colonialidad del saber: eurocentrismo y ciencias sociales. Perspectivas Latinoamericanas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CLACSO, Consejo Latinoamericano de Ciencias Sociales, Buenos Aires, Argentina.  Pp. 2-5. </w:t>
            </w:r>
            <w:r w:rsidRPr="00BD05AE">
              <w:rPr>
                <w:rFonts w:ascii="Times New Roman" w:hAnsi="Times New Roman"/>
                <w:noProof/>
                <w:sz w:val="24"/>
                <w:szCs w:val="24"/>
                <w:lang w:eastAsia="es-MX"/>
              </w:rPr>
              <w:t xml:space="preserve">  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Zapata Martelo, E., M. Mercado G. y B. López A. (1994). Mujeres Rurales ante el nuevo Milenio. Colegio de Postgraduados. 476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Parra, C. F. (2004). Modernidad, Postmodernidad y Desafíos. Pharos, Núm. 1 (mayo-Junio) pp. 5-22.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Díaz- Favela, V. ¿Esta vaca contamina más? Día siete (383):22-26.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Soto-Barajas, M. C. (2009). Es verdad, esta vaca contamina más. Agroproductividad (1):10-16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Morales-Hernández, J. (2011). La agroecología en la construcción de alternativas hacia la sustentabilidad rural. ITESO-Siglo XXI. México. 318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Sevilla-Guzman, E. y M. Pérez Y. (1976). Para una definición sociológica del campesinado.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Agricultura y Sociedad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1:15-39.</w:t>
            </w:r>
          </w:p>
          <w:p w:rsidR="00D55D74" w:rsidRPr="00B90A6F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Bartra, A. (2010). Campesindios. Aproximaciones a los campesinos de un continente colonizado. </w:t>
            </w: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BARTRA, A. 2010. Revista Memoria. México, 248: 4-13 Consultado en: </w:t>
            </w:r>
            <w:hyperlink r:id="rId5" w:history="1">
              <w:r w:rsidRPr="00B90A6F">
                <w:rPr>
                  <w:rStyle w:val="Hipervnculo"/>
                  <w:rFonts w:ascii="Times New Roman" w:eastAsia="Times New Roman" w:hAnsi="Times New Roman"/>
                  <w:color w:val="auto"/>
                  <w:sz w:val="24"/>
                  <w:szCs w:val="24"/>
                  <w:lang w:eastAsia="es-MX"/>
                </w:rPr>
                <w:t>http://boliviaagraria.files.wordpress.com</w:t>
              </w:r>
            </w:hyperlink>
            <w:r w:rsidRPr="00B90A6F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 /2011/05/bartra-campesindios.pdf</w:t>
            </w:r>
          </w:p>
          <w:p w:rsidR="00D55D74" w:rsidRPr="00B90A6F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II.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Inchaustegui, C. 1985. Chontales de Centla. El impacto del proceso de modernización. Gobierno del Estado de Tabasco. Villahermosa. 61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Inchaustegui, C. 1987. Las márgenes del Tabasco chontal. Gobierno del Estado de Tabasco. Villahermosa. 374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 M. R. 2003. Prácticas, decisiones y creencias agrícolas mágico-religiosas presentes en el sureste de México. Etnobiologia 3:66-78.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Mariaca. M. R. (ed.) 2012. El huerto familiar del sureste de México. SERNAPAM-Tabasco y ECOSUR. México. 544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 M., R., A. González J., L. M. Arias R. 2010. El huerto maya yucateco en el siglo XVI. Ecosur, UIMQROO, CONCYTEY, CINVESTAV. México. 180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Ochoa L.  (coord.). 2001. Tabasco prehispánico. Gobierno del Estado de Tabasco.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Villahermosa.159 p.</w:t>
            </w:r>
          </w:p>
          <w:p w:rsidR="00D55D74" w:rsidRPr="00D55D74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Scott, L. F. y B. A. Morrison. 2004. Ancient use and manipulation of landscape in the Yalahau region of the northern Maya lowlands. </w:t>
            </w:r>
            <w:r w:rsidRPr="00D55D74">
              <w:rPr>
                <w:rFonts w:ascii="Times New Roman" w:hAnsi="Times New Roman"/>
                <w:sz w:val="24"/>
                <w:szCs w:val="24"/>
                <w:lang w:val="es-ES"/>
              </w:rPr>
              <w:t>Agriculture and Human Values, 21:207-219.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Ruiz Abreu, C. E. 1994. Señores de la Tierra y el agua. Propiedad, comercio y trabajo en el Tabasco Colonial. UJAT. Villahermosa.171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Toledo, V. M., J. caballero. A. Argueta, P. Rojas, E. Aguirre, J. Viccon, S. Martínez y M. E. Díaz. 1978. Estudio Botánico de la Región del Rio Uxpanapa, Veracruz No. 7. El uso múltiple de la selva basado en el conocimiento tradicional.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Biotica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 3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(29: 85-103.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West, R. C., N. P. Psuty y B. G. Thom. 1987.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Las tierras bajas de Tabasco en el sureste de México. Gobierno del Estado de Tabasco. Villahermosa. 409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III.</w:t>
            </w:r>
          </w:p>
          <w:p w:rsidR="00D55D74" w:rsidRPr="00BD05AE" w:rsidRDefault="00D55D74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Altieri, M. A. 2012. Agroecología: única esperanza para la soberanía alimentaria y la resiliencia ecológica. SOCLA.  21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Mies, M. y V. Shiva (1993) Ecofeminismo. Teoría, crítica y perspectivas. Icaria, Barcelona.239 p.</w:t>
            </w:r>
          </w:p>
          <w:p w:rsidR="00D55D74" w:rsidRPr="009809EA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Puleo, A. 2011. Ecofeminismo para otro mundo posible. Feminismos. Ediciones Cátedra. Universidad de Valencia.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Madrid. 439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Rist S., Boillat S., Gerritsen P.R.W., Schneider F., </w:t>
            </w:r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  <w:lang w:val="en-US"/>
              </w:rPr>
              <w:t xml:space="preserve">Mathez-Stiefel S.-L. </w:t>
            </w:r>
            <w:proofErr w:type="gramStart"/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  <w:lang w:val="en-US"/>
              </w:rPr>
              <w:t>y</w:t>
            </w:r>
            <w:proofErr w:type="gramEnd"/>
            <w:r w:rsidRPr="00BD05AE">
              <w:rPr>
                <w:rStyle w:val="Textoennegrita"/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Tapia N. (2011). “Endogenous Knowledge: Implications for Sustainable Development.” En: Wiesmann U., Hurni H. (eds). </w:t>
            </w:r>
            <w:r w:rsidRPr="00BD05AE">
              <w:rPr>
                <w:rStyle w:val="nfasis"/>
                <w:rFonts w:ascii="Times New Roman" w:hAnsi="Times New Roman"/>
                <w:sz w:val="24"/>
                <w:szCs w:val="24"/>
                <w:lang w:val="en-US"/>
              </w:rPr>
              <w:t>Research for Sustainable Development: Foundations, Experiences, and Perspectives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Perspectives of the Swiss National Centre of Competence in Research (NCCR) North-South, University of Bern, Vol. 6.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Bern, Switzerland: Geographica Bernensia, p. 119-146. 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96" w:hanging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Bonfil, B. G.  1982. El etnodesarrollo: sus premisas jurídicas, políticas y de organización. América Latina: Etnodesarrollo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y etnocidio. Ediciones FLACSO pag. 133-145. Bonfil B. G. 1987. El México profundo, una civilización negada. Editorial Grijalbo.</w:t>
            </w:r>
          </w:p>
          <w:p w:rsidR="00D55D74" w:rsidRPr="00BD05AE" w:rsidRDefault="00D55D74" w:rsidP="004D2475">
            <w:pPr>
              <w:pStyle w:val="Bibliografa"/>
              <w:spacing w:after="0" w:line="240" w:lineRule="auto"/>
              <w:ind w:left="596" w:hanging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D05AE">
              <w:rPr>
                <w:rFonts w:ascii="Times New Roman" w:hAnsi="Times New Roman"/>
                <w:noProof/>
                <w:sz w:val="24"/>
                <w:szCs w:val="24"/>
              </w:rPr>
              <w:t xml:space="preserve">Huanacuni, M. F. (2010). </w:t>
            </w:r>
            <w:r w:rsidRPr="00BD05AE">
              <w:rPr>
                <w:rFonts w:ascii="Times New Roman" w:hAnsi="Times New Roman"/>
                <w:i/>
                <w:noProof/>
                <w:sz w:val="24"/>
                <w:szCs w:val="24"/>
              </w:rPr>
              <w:t>Buen vivir/Vivir bien. Filosofía, política, estrategias y experiencias regionales andinas</w:t>
            </w:r>
            <w:r w:rsidRPr="00BD05AE">
              <w:rPr>
                <w:rFonts w:ascii="Times New Roman" w:hAnsi="Times New Roman"/>
                <w:noProof/>
                <w:sz w:val="24"/>
                <w:szCs w:val="24"/>
              </w:rPr>
              <w:t>. Coordinadora Andina de organizaciones indígenas. Lima, Perú. 80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Ortiz, M. J.A, Macera C.O.R. y Fuentes G.A.F. (2014).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s-ES" w:eastAsia="es-ES"/>
              </w:rPr>
              <w:t>La ecotecnología en México</w:t>
            </w:r>
            <w:r w:rsidRPr="00BD05AE">
              <w:rPr>
                <w:rFonts w:ascii="Times New Roman" w:hAnsi="Times New Roman"/>
                <w:sz w:val="24"/>
                <w:szCs w:val="24"/>
                <w:lang w:val="es-ES" w:eastAsia="es-ES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Universidad Nacional Autónoma de México, Imagia Comunicación. México, D. F. 126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Ruiz, E.F.J. (2001).Agrohomeopatía: una opción ecológica para el campo mexicano.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Homeopatia Mexicana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70(613):110-116.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García, S.J.A., Villarreal, R.M., Sánchez, P.P., Parra T.S. (2013). Fertilización con vermicomposta en maíz criollo y su tasa de descomposición en el suelo. Revista de investigación agraria y ambiental. 4(1):41-47.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eastAsia="es-ES"/>
              </w:rPr>
              <w:t>UNIDAD I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Bork, A. 1995. La modernidad... desafíos por construir. Última Década, Número 3, pp.1-5.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Dávila Aldas, F. 1996. Teoría, Ciencia y Metodología en la era de la modernidad. Edit. Fontamara. 262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Mansilla, H.C.F. 2002. Una visión crítica de tradicionalidad y modernidad (Mexico: Red Política y Cultura). UAM. 22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Ramírez Velázquez, B. R. 2003. Modernidad, postmodernidad, globalización y territorio. Un recorrido por los campos de las teorías. UAM. México. 216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Touraine, A. 2000 (26ª ed.). Crítica de la modernidad. Fondo de Cultura Económica. 391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Touraine, A. 2005. Un nuevo paradigma para comprender el mundo de hoy. Paidos Iberica. 280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Silva Acevedo J., C. 1998. Modernidad, modernizaciones y exclusión social. Última década. Núm. 9, pp. 1-13.</w:t>
            </w: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5D74" w:rsidRPr="00BD05AE" w:rsidRDefault="00D55D74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II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Chase, A. F. y D.Z. Chase.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1998. Scale and intensity in the Classic Period Maya Agriculture: terracing and Settlement at the “Garden City” of Caracol, Belice.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Culture &amp; Agricuture 20(2-3):60-77.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Chávez-García, E., 2010. De la Selva a la Frontera. Relatos campesinos del Plan Chontalpa. Colegio de Postgraduados.89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Harrison, P. D. y B. L. Turner.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1981. Pre-hispanic Maya Agriculture. American Anthropologist, 83(3): 663-664.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Inchaustegui, C. 1985. Chontales de Centla. El impacto del proceso de modernización. Gobierno del Estado de Tabasco. Villahermosa. 61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Inchaustegui, C. 1987. Las márgenes del Tabasco chontal. Gobierno del Estado de Tabasco. Villahermosa. 374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 M. R. 2003. Practicas, decisiones y creencias agrícolas mágico-religiosas presentes en el sureste de México. Etnobiologia 3:66-78.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Mariaca. M. R. (ed.) 2012. El huerto familiar del sureste de México. SERNAPAM-Tabasco y ECOSUR. México. 544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Mariaca M., R., A. González J., L. M. Arias R. 2010. El huerto maya yucateco en el siglo XVI. Ecosur, UIMQROO, CONCYTEY, CINVESTAV. México. 180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Nahamad S. y A. Gonzales. 1988. Medio ambiente y tecnologías entre los mayas de Yucatán y Quintana Roo. En: R. Uribe Iniesta. Medio ambiente y comunidades indígenas del sureste. SECUR-IV Comité Regional de la UNESCO. Villahermosa. 160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Ochoa L.  (coord.). 2001. Tabasco prehispánico. Gobierno del Estado de Tabasco.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Villahermosa.159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Steinberg, M. K. 2005. Mahogany (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Swietenia macrophylla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in the Maya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lowlands :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implications for past land use an environmental change?. Journal of Latin America Geography, 4(1):127-134.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UNIDAD III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 w:eastAsia="es-MX"/>
              </w:rPr>
              <w:t xml:space="preserve">Altieri, M.A. and V.M. Toledo. 2011. The agroecological revolution in Latin America.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eastAsia="es-MX"/>
              </w:rPr>
              <w:t xml:space="preserve">Journal of Peasant Studies </w:t>
            </w: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t>38(3):587--</w:t>
            </w:r>
            <w:r w:rsidRPr="00BD05AE">
              <w:rPr>
                <w:rFonts w:ascii="Cambria Math" w:hAnsi="Cambria Math" w:cs="Cambria Math"/>
                <w:sz w:val="24"/>
                <w:szCs w:val="24"/>
                <w:lang w:eastAsia="es-MX"/>
              </w:rPr>
              <w:t>‐</w:t>
            </w:r>
            <w:r w:rsidRPr="00BD05AE">
              <w:rPr>
                <w:rFonts w:ascii="Times New Roman" w:hAnsi="Times New Roman"/>
                <w:sz w:val="24"/>
                <w:szCs w:val="24"/>
                <w:lang w:eastAsia="es-MX"/>
              </w:rPr>
              <w:t>612</w:t>
            </w:r>
          </w:p>
          <w:p w:rsidR="00D55D74" w:rsidRPr="00B90A6F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Anónimo (2009). </w:t>
            </w: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El vivir bien como respuesta a la crisis global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Ministerio de relaciones Exteriores. Estado Plurinacional de </w:t>
            </w:r>
            <w:r w:rsidRPr="00B90A6F">
              <w:rPr>
                <w:rFonts w:ascii="Times New Roman" w:hAnsi="Times New Roman"/>
                <w:sz w:val="24"/>
                <w:szCs w:val="24"/>
              </w:rPr>
              <w:t xml:space="preserve">Bolivia. Recuperado el 21 de febrero de  2011 en </w:t>
            </w:r>
            <w:hyperlink r:id="rId6" w:history="1">
              <w:r w:rsidRPr="00B90A6F">
                <w:rPr>
                  <w:rStyle w:val="Hipervnculo"/>
                  <w:rFonts w:ascii="Times New Roman" w:hAnsi="Times New Roman"/>
                  <w:color w:val="auto"/>
                  <w:sz w:val="24"/>
                  <w:szCs w:val="24"/>
                </w:rPr>
                <w:t>http://planetaconciencia.blogspot.com/2009/10/el-vivir-bien-como-respuesta-la-crisis.html</w:t>
              </w:r>
            </w:hyperlink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A6F">
              <w:rPr>
                <w:rFonts w:ascii="Times New Roman" w:hAnsi="Times New Roman"/>
                <w:sz w:val="24"/>
                <w:szCs w:val="24"/>
              </w:rPr>
              <w:t>Broda, J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. y F. Báez-Jorge. 2001. Cosmovisión, Ritual e Identidad de los Pueblos indígenas en México. Fondo de Cultura Económica. México, D. F. 539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Brüschweiler, S. &amp; S. Rist. 2005. </w:t>
            </w:r>
            <w:hyperlink r:id="rId7" w:history="1">
              <w:r w:rsidRPr="00BD05AE">
                <w:rPr>
                  <w:rFonts w:ascii="Times New Roman" w:hAnsi="Times New Roman"/>
                  <w:bCs/>
                  <w:sz w:val="24"/>
                  <w:szCs w:val="24"/>
                </w:rPr>
                <w:t>Apoyando innovaciones locales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</w:rPr>
              <w:t>. Moving Worlviews. 320-339.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Gómez Espinoza, J. A. 2006. Saberes Agrícolas Tradicionales. Su incorporación en la educación agrícola. UACH, Univ. Autónoma del Edo. De Morelos. México, D. F. 141 p.</w:t>
            </w:r>
          </w:p>
          <w:p w:rsidR="00D55D74" w:rsidRPr="00BD05AE" w:rsidRDefault="00D55D74" w:rsidP="004D2475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González Santiago, M. V. Agroecología. Saberes campesinos y agricultura como forma de vida. UACH. México.177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Maimone Moroni, D. 2010. Relatos y leyendas chontales de Tabasco. Gobierno del Estado de Tabasco. Villahermosa. 379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567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Rist, S. 1997. De la investigación a la acción: aspectos conceptuales, metodológicos  e institucionales para la revaloración del saber etnobotanico en comunidades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campesinas de los Andes Bolivianos. Ponencia del  II Congreso Internacional de Etnobotánica. Mérida. 15 p.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Rist, S., U. Wiesmann, J. San Martín y F. Delgado.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2006. Form scientific monoculture to intra-and inter-cultural dialogue- endogenous development in a North-South perspective.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In: H. Bertus y C.Reijntjes, Moving Worldviews. Leusden: ETC/Compas. Pág.320-339.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Toledo, V. M. 2003. Ecología, espiritualidad y conocimiento. De la sociedad del riesgo a la sociedad sustentable. Programa de las Naciones Unidas para el Medio Ambiente, Universidad Iberoamericana. México, D. F. </w:t>
            </w:r>
          </w:p>
          <w:p w:rsidR="00D55D74" w:rsidRPr="00BD05AE" w:rsidRDefault="00D55D74" w:rsidP="004D2475">
            <w:pPr>
              <w:autoSpaceDE w:val="0"/>
              <w:autoSpaceDN w:val="0"/>
              <w:adjustRightInd w:val="0"/>
              <w:spacing w:after="0" w:line="240" w:lineRule="auto"/>
              <w:ind w:left="709"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Revista LEISA: http://www.leisa-al.org/web/</w:t>
            </w:r>
          </w:p>
        </w:tc>
      </w:tr>
    </w:tbl>
    <w:p w:rsidR="00D55D74" w:rsidRPr="001A3E7F" w:rsidRDefault="00D55D74" w:rsidP="00D55D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D55D74" w:rsidP="00D55D74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D55D7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8BE"/>
    <w:multiLevelType w:val="hybridMultilevel"/>
    <w:tmpl w:val="5AAAB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713"/>
    <w:multiLevelType w:val="hybridMultilevel"/>
    <w:tmpl w:val="90D22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74FB5"/>
    <w:multiLevelType w:val="multilevel"/>
    <w:tmpl w:val="241CA5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E4F3D88"/>
    <w:multiLevelType w:val="hybridMultilevel"/>
    <w:tmpl w:val="8CE84B3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74F88"/>
    <w:multiLevelType w:val="hybridMultilevel"/>
    <w:tmpl w:val="0F687CC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4432BD"/>
    <w:multiLevelType w:val="hybridMultilevel"/>
    <w:tmpl w:val="B0E855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E512B3"/>
    <w:multiLevelType w:val="hybridMultilevel"/>
    <w:tmpl w:val="0908BA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D6896"/>
    <w:multiLevelType w:val="hybridMultilevel"/>
    <w:tmpl w:val="14BE3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950B1"/>
    <w:multiLevelType w:val="hybridMultilevel"/>
    <w:tmpl w:val="DF5414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A0D38"/>
    <w:multiLevelType w:val="hybridMultilevel"/>
    <w:tmpl w:val="9F1EBD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5D74"/>
    <w:rsid w:val="00183B13"/>
    <w:rsid w:val="00D5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D74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D55D74"/>
    <w:rPr>
      <w:color w:val="0000FF"/>
      <w:u w:val="single"/>
    </w:rPr>
  </w:style>
  <w:style w:type="paragraph" w:customStyle="1" w:styleId="Default">
    <w:name w:val="Default"/>
    <w:rsid w:val="00D55D74"/>
    <w:pPr>
      <w:autoSpaceDE w:val="0"/>
      <w:autoSpaceDN w:val="0"/>
      <w:adjustRightInd w:val="0"/>
      <w:spacing w:after="0" w:line="240" w:lineRule="auto"/>
    </w:pPr>
    <w:rPr>
      <w:rFonts w:ascii="Tahoma" w:eastAsia="Cambria" w:hAnsi="Tahoma" w:cs="Tahoma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D55D74"/>
    <w:pPr>
      <w:spacing w:after="200" w:line="276" w:lineRule="auto"/>
    </w:pPr>
  </w:style>
  <w:style w:type="character" w:styleId="nfasis">
    <w:name w:val="Emphasis"/>
    <w:uiPriority w:val="20"/>
    <w:qFormat/>
    <w:rsid w:val="00D55D74"/>
    <w:rPr>
      <w:i/>
      <w:iCs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D55D74"/>
    <w:pPr>
      <w:ind w:left="708"/>
    </w:pPr>
    <w:rPr>
      <w:lang/>
    </w:rPr>
  </w:style>
  <w:style w:type="character" w:styleId="Textoennegrita">
    <w:name w:val="Strong"/>
    <w:uiPriority w:val="22"/>
    <w:qFormat/>
    <w:rsid w:val="00D55D74"/>
    <w:rPr>
      <w:b/>
      <w:bCs/>
    </w:rPr>
  </w:style>
  <w:style w:type="character" w:customStyle="1" w:styleId="PrrafodelistaCar">
    <w:name w:val="Párrafo de lista Car"/>
    <w:aliases w:val="Inciso Car"/>
    <w:link w:val="Prrafodelista"/>
    <w:uiPriority w:val="34"/>
    <w:rsid w:val="00D55D74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launch3('PubMed_Detail2_CD.asp?ID=414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conciencia.blogspot.com/2009/10/el-vivir-bien-como-respuesta-la-crisis.html" TargetMode="External"/><Relationship Id="rId5" Type="http://schemas.openxmlformats.org/officeDocument/2006/relationships/hyperlink" Target="http://boliviaagraria.files.wordpres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2084</Words>
  <Characters>11466</Characters>
  <Application>Microsoft Office Word</Application>
  <DocSecurity>0</DocSecurity>
  <Lines>95</Lines>
  <Paragraphs>27</Paragraphs>
  <ScaleCrop>false</ScaleCrop>
  <Company> 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2016-07-25T20:29:00Z</dcterms:created>
  <dcterms:modified xsi:type="dcterms:W3CDTF">2016-07-25T20:30:00Z</dcterms:modified>
</cp:coreProperties>
</file>