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389" w:rsidRPr="001A3E7F" w:rsidRDefault="00D84389" w:rsidP="00D84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GÉNERO Y CAMBIO SOCIAL</w:t>
      </w:r>
    </w:p>
    <w:p w:rsidR="00D84389" w:rsidRPr="001A3E7F" w:rsidRDefault="00D84389" w:rsidP="00D8438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547"/>
        <w:gridCol w:w="1644"/>
        <w:gridCol w:w="57"/>
        <w:gridCol w:w="15"/>
        <w:gridCol w:w="2395"/>
        <w:gridCol w:w="283"/>
        <w:gridCol w:w="3771"/>
        <w:gridCol w:w="51"/>
      </w:tblGrid>
      <w:tr w:rsidR="00D84389" w:rsidRPr="00BD05AE" w:rsidTr="004D2475">
        <w:tc>
          <w:tcPr>
            <w:tcW w:w="6572" w:type="dxa"/>
            <w:gridSpan w:val="3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625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D84389" w:rsidRPr="00BD05AE" w:rsidTr="004D2475">
        <w:tc>
          <w:tcPr>
            <w:tcW w:w="13144" w:type="dxa"/>
            <w:gridSpan w:val="9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D84389" w:rsidRPr="00BD05AE" w:rsidTr="004D2475">
        <w:tc>
          <w:tcPr>
            <w:tcW w:w="6629" w:type="dxa"/>
            <w:gridSpan w:val="4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Pensamiento crítico y autocrítico.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Apreciación de la diversidad y multiculturalidad.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ético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Responsabilidad social y compromiso ciudadano.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Compromiso con su medio sociocultural. 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Entendimiento de culturas y costumbres.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D84389" w:rsidRPr="00BD05AE" w:rsidRDefault="00D84389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5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Construir referentes teóricos de las dimensiones políticas, sociales, económicas y ambientales de la producción agroalimentaria para aplicarlo en problemáticas o proyectos focalizados con enfoque crítico, participativo e interdisciplinario.</w:t>
            </w:r>
          </w:p>
        </w:tc>
      </w:tr>
      <w:tr w:rsidR="00D84389" w:rsidRPr="00BD05AE" w:rsidTr="004D2475">
        <w:tc>
          <w:tcPr>
            <w:tcW w:w="13144" w:type="dxa"/>
            <w:gridSpan w:val="9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 categoría de género, articulada con otras, a los procesos de precarización y desigualdad en el medio rural de distintos entornos, en el marco de los cambios sociales locales y globales, desde una visón interdisciplinaria.</w:t>
            </w:r>
          </w:p>
        </w:tc>
      </w:tr>
      <w:tr w:rsidR="00D84389" w:rsidRPr="00BD05AE" w:rsidTr="004D2475">
        <w:tc>
          <w:tcPr>
            <w:tcW w:w="6644" w:type="dxa"/>
            <w:gridSpan w:val="5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Diferenciar entre conceptos, categorías sociales e identidades.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Analizar  las desigualdades estructurales que trastocan a todas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las personas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Investigar los impactos del desarrollo en el espacio rural y la seguridad alimentaria, desde el enfoque de género; así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como i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dentifica los procesos de desarrollo y globalización: sus ventajas y desventajas. 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Deducir los procesos de poder, resistencia, agencia, capacidades y cambio social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Relacionar los conceptos de espacio, lugar, territorio y sus articulaciones con las categorías de género y verificar las estrategias de resistencia en el medio rural como parte de las capacidades de subsistencia y mantenimiento de los medios de vida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las políticas públicas con enfoque de género y su aplicación en las localidades rurales.</w:t>
            </w:r>
          </w:p>
        </w:tc>
        <w:tc>
          <w:tcPr>
            <w:tcW w:w="6500" w:type="dxa"/>
            <w:gridSpan w:val="4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 sobre los conceptos aplicados a situaciones reales.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taller con productoras y productores rurales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Estudios de caso sobre impacto del desarrollo en lugares específicos nacionales e internacionales.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taller con productoras y productores rurales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 sobre la aplicación  de una política pública agraria y su aplicación en localidades específicas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389" w:rsidRPr="00BD05AE" w:rsidTr="004D2475">
        <w:trPr>
          <w:gridAfter w:val="1"/>
          <w:wAfter w:w="51" w:type="dxa"/>
        </w:trPr>
        <w:tc>
          <w:tcPr>
            <w:tcW w:w="4928" w:type="dxa"/>
            <w:gridSpan w:val="2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</w:tc>
        <w:tc>
          <w:tcPr>
            <w:tcW w:w="4054" w:type="dxa"/>
            <w:gridSpan w:val="2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89" w:rsidRPr="00BD05AE" w:rsidTr="004D2475">
        <w:trPr>
          <w:gridAfter w:val="1"/>
          <w:wAfter w:w="51" w:type="dxa"/>
        </w:trPr>
        <w:tc>
          <w:tcPr>
            <w:tcW w:w="4928" w:type="dxa"/>
            <w:gridSpan w:val="2"/>
            <w:shd w:val="clear" w:color="auto" w:fill="auto"/>
          </w:tcPr>
          <w:p w:rsidR="00D84389" w:rsidRPr="00BD05AE" w:rsidRDefault="00D84389" w:rsidP="004D247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Teoría de género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Breve historia de la teoría de género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 teoría de género: conceptos y críticas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Estudios de género: masculinidades y sexualidades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Metodología cualitativa y feminista desde la geografía de género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Interseccionalidades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Conceptos e historia de la interseccionalidad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Imbricaciones de categorías sociales de raza, etnia, clase, género y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sexualidad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Trabajos sociales desde esta perspectiva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Teoría del Desarrollo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Desarrollo y colonialismo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Implicaciones en el espacio rural del desarrollo modernizador 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Espacio global-local y desigualdad social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Conceptos de agencia, resistencia, capacidad y cambio social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Ruralidad y género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División sexual del trabajo: el contexto geográfico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Estrategias de desarrollo y género en el medio rural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Empoderamiento, agencia personal y resistencias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Migración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Políticas agrarias y el género en México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Políticas de género en el medio rural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políticas</w:t>
            </w:r>
          </w:p>
          <w:p w:rsidR="00D84389" w:rsidRPr="00A960C7" w:rsidRDefault="00D84389" w:rsidP="00D84389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Estudios de caso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problemáticas en mesas redondas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estudios de caso desde el nivel conceptual y relacionarlos con el contexto nacional y global.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 locales sobre desarrollo rural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de campo con talleres y entrevistas para un análisis de casos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Elaborar ensayos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4" w:type="dxa"/>
            <w:gridSpan w:val="2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BD05AE" w:rsidRDefault="00D8438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Reflexión sobre las jerarquías sociales y la exclusión de grupos diferenciados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Sentido crítico sobre las políticas</w:t>
            </w:r>
          </w:p>
          <w:p w:rsidR="00D84389" w:rsidRPr="00A960C7" w:rsidRDefault="00D84389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Reflexividad y posicionalidad sobre el papel y responsabilidad en el desarrollo de investigación, política o cualquier intervención en el medio rural.</w:t>
            </w:r>
          </w:p>
          <w:p w:rsidR="00D84389" w:rsidRPr="00BD05AE" w:rsidRDefault="00D8438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BD05AE" w:rsidRDefault="00D8438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BD05AE" w:rsidRDefault="00D8438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389" w:rsidRPr="00BD05AE" w:rsidTr="004D2475">
        <w:tc>
          <w:tcPr>
            <w:tcW w:w="13144" w:type="dxa"/>
            <w:gridSpan w:val="9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D84389" w:rsidRPr="00BD05AE" w:rsidTr="004D2475">
        <w:tc>
          <w:tcPr>
            <w:tcW w:w="6572" w:type="dxa"/>
            <w:gridSpan w:val="3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grupal de lecturas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videos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Dinámicas grupales 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Reuniones grupales con investigadores de otras universidades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sobre el tema 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conducción de una investigación de estudio de caso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libros y artículos científicos.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controles de lectura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Búsqueda de literatura pertinente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Investigación de datos estadísticos</w:t>
            </w: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Elaboración de documentos de presentación de resultados de caso</w:t>
            </w:r>
          </w:p>
        </w:tc>
      </w:tr>
      <w:tr w:rsidR="00D84389" w:rsidRPr="00BD05AE" w:rsidTr="004D2475">
        <w:tc>
          <w:tcPr>
            <w:tcW w:w="4381" w:type="dxa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</w:tc>
        <w:tc>
          <w:tcPr>
            <w:tcW w:w="4941" w:type="dxa"/>
            <w:gridSpan w:val="6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A960C7" w:rsidRDefault="00D84389" w:rsidP="00D843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termino de cada uno de los temas.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10% Ensayo sobre conceptos 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30% Reportes de los 2 talleres 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Estudios de caso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Ensayo</w:t>
            </w:r>
          </w:p>
        </w:tc>
      </w:tr>
      <w:tr w:rsidR="00D84389" w:rsidRPr="009809EA" w:rsidTr="004D2475">
        <w:tc>
          <w:tcPr>
            <w:tcW w:w="6572" w:type="dxa"/>
            <w:gridSpan w:val="3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Appendini, K. &amp; De luca, M., 2006.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Género y Trabajo. Estrategias rurales en el nuevo contexto agrícola mexicano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Roma, Italia.: FAO.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Arizpe, L. &amp; Botey, C., 1986. Las políticas de desarrollo agrario y su impacto sobre la mujer campesina en México. In C. D. Deere &amp; M. León,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 Mujer y la política agraria en América Latina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Bogotá, Colombia: Presencia, pp. 133–149.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Arizpe, L., 1986. Las mujeres campesinas y la crisis agraria en América Latina.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Nueva Antropología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VIII (30), pp.57–65.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Benería, L. &amp; Bisnath, S., 2004.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Global tensions: challenges and opportunities in the world economy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Benería &amp; S. Bisnath, eds., New York: Routledge.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Benería, L. &amp; Roldán, M., 1987.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 Crossroads of Class and Gender: Industrial Homework, Subcontracting, and Household Dynamics in Mexico City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University of Chicago Press.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Benería, L. &amp; Sen, G., 1981. Accumulation, Reproduction, and “Women’s Role in Economic Development.”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Signs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7(2), pp.279–298.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Benería, L., 1984.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Reproducción, producción y división sexual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del trabajo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Ediciones de CIPAF.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Benería, L., 1999. El debate inconcluso sobre el trabajo no remunerado.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Revista Internacional del Trabajo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118(3).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Benería, L., 2006. Trabajo productivo/reproductivo, pobreza y políticas de conciliación.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Nómadas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(24), pp.6–21.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Campos García, A., 2012. Racialización, Racialismo y Racismo: un discernimiento necesario.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Universidad de La Habana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273(Enero-Junio), pp.184–198.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Castro-Gómez, S., 1998. Latinoamericanismo, modernidad, globalización. Prolegómenos a una crítica poscolonial de la razón. In S. Castro-Gómez &amp; E. Mendieta,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Teorías sin disciplina (Latinoamericanismo, poscolonialidad y globalización en debate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México, D.F.: Porrúa, pp. 1–15.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Curiel, O., 2008. Superando la interseccionalidad de categorias por la construcción de un proyecto político feminista radical. Relexiones en torno a las estrategias políticas de las mujeres afrodescenedientes. In P. Wade, F. Giraldo, &amp; M. Viveros,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Raza, etnicidad y sexualidades: ciudadanía y multiculturalismo en América Latina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Bogotá, Colombia: Universidad del Valle, Universidad del Estado de Río de Janeiro y Universidad Nacional de Colombia, pp. 461–484.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Ehrkamp, P., 2013. “I”ve had it with them!’ Younger migrant women's spatial practices of conformity and resistance.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Gender, Place &amp; Culture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20(1), pp.19–36.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Fernández Kelly, M.P.F., 1994. Towanda’s Triumph: Social and Cultural Capital in the Transition to Adulthood in the Urban Ghetto.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International Journal of Urban and Regional Research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18(1), pp.88–111.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Galmiche-Tejeda, Á. &amp; Townsend, J.G., 2006. Sustainable Development and Gender Hierarchies: Extension for Semi-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Subsistence Fish Farming in Tabasco, Mexico.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Gender, Technology and Development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10(1), pp.101–126.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Gómez-Carpinteiro, F.J. &amp; Duke, M.R., 2010.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Chisme y reputación. Soberanía y subjetividades rurales en la globalización.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Estudios Sociológicos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XXVII (84), pp.729–752.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Tuñón, E., 2010. Evaluación de los programas de crédito a proyectos productivos de mujeres en Tabasco, Campeche y Quintana Roo.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Revista de Estudios de Género. La ventana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(23), pp.81–116.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Hyams, M., 2000.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“Pay attention in class ... [and] don”t get pregnant’: A discourse of academic success among adolescent Latinas.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Environment and Planning 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32, pp.635–654.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Katz, C., 2004.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Growing Up Global: Economic Restructuring and Children’s Everyday Lives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Minneapolis: University of Minnesota Press.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Kay, C., 2009. Estudios rurales en América Latina en el periodo de globalización neoliberal: ¿una nueva ruralidad?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Revista Mexicana de Sociología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4, pp.607–645.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Koning, A. de, 2009. Gender, Public Space and Social Segregation in Cairo: Of Taxi Drivers, Prostitutes and Professional Women.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Antipode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41(3), pp.533–556.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Lagarde, M., 1993.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Los Cautiverios de Las Mujeres: Madresposas, Monjas, Putas, Presas y Locas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Universidad Nacional Autónoma de México.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Massey, D., 1995. The conceptualization of place. In D. Massey &amp; P. M. Jess,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 Place in the World?: Places, Cultures and Globalization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Open University: The shape of the world. New York: Oxford University Press, Incorporated, pp. 45–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85.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McDowell, L., 2000.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Género, identidad y lugar.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Un estudio de las geografías feministas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Madrid, España: Ediciones Cátedra.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Massey, D., 2005.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For space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London etc.: SAGE Publications Ltd.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Mohanty, C.T., 2008.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Bajo los ojos de occidente. Academia Feminista y discurso colonial. In L. Suárez Navaz &amp; A. Hernández,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Descolonizar el Feminismo: Teorías y Prácticas desde los Márgenes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Madrid: Cátedra.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Moreno, M.G., 2008. Negociando la pertenencia: Familia y mestizaje en México. In P. Wade, F. Giraldo, &amp; M. Viveros,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Raza, etnicidad y sexualidades: ciudadanía y multiculturalismo en América Latina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Bogotá, Colombia: Universidad del Valle, Universidad del Estado de Río de Janeiro y Universidad Nacional de Colombia, pp. 403–430.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Pérez-Brito, E. et al., 2012. Contexto de vulnerabilidad de las mujeres desconchadoras de Ostión (Crassostrea virginica), del ejido sinaloa, primera sección, de Cárdenas Tabasco.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Agricultura, Sociedad y Desarrollo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9(2), pp.123–148.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Pérez, M. de los Á. &amp; Vázquez, V., 2009. Familia y empoderamiento femenino: ingresos, trabajo doméstico y libertad de movimiento de mujeres chontales de Nacajuca, Tabasco.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Convergencia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16(50), p.187.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Platero Méndez, R.L., 2012. Introducción. La interseccionalidad como herramienta de estudio de la sexualidad. In R. L. Platero Méndez, ed.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Intersecciones: cuerpos y sexualidades en la encrucijada. Temas contemporáneos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Barcelona: Ediciones Bellaterra, pp. 15–72.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Wade, P., 2008. Debates contemporáneos sobre raza, etnicidad, género y sexualidad en las ciencias sociales. In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Raza,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etnicidad y sexualidades: ciudadanía y multiculturalismo en América Latina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Bogotá, Colombia, pp. 41–66.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Worthen, H., 2012. Women and microcredit: alternative readings of subjectivity, agency, and gender change in rural México.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Gender, Place &amp; Culture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19(3), pp.364–381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Zapata-Martelo, E. et al., 2002.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Las mujeres y el poder. Contra el patriarcado y la pobreza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Plaza y Valdés.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Zapata-Martelo, E., 2005. Cambios en el sector agropecuario y los proyectos de las mujeres rurales. In E. Zapata-Martelo &amp; J. López-Zavala,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 integración económica de las mujeres rurales un enfoque de género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México, D.F.: Secretaria de la Reforma Agraria, pp. 7–64.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Zapata-Martelo, E., 2005.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Tejiendo esperanzas. Los proyectos de mujeres rurales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México, D.F.: Instituto de la Mujer Guanajuatense-Colegio de Postgraduados-GIMTRAP-Indesol.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6"/>
            <w:shd w:val="clear" w:color="auto" w:fill="auto"/>
          </w:tcPr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Baylina Ferré, M., 1997. Metodología cualitativa y estudios de geografía y género.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Documents d’Anàlisi Geogràfica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30, pp.123–138.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Baylina Ferré, M., Ortiz Guitart, A. &amp; Prats Ferret, M., 2008. Construyendo puentes teóricos entre geografías : género e infancia.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SEMATA, Ciencias Sociais e Humanidades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20, pp.53–69.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Bhabha, H.K., 2002.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El lugar de la cultura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Buenos Aires: cultura Libre.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Bock, B.B., 2006. Rurality and gender identity: An overview. In B. B. Bock &amp; S. Shortall,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Rural Gender Relations: Issues and Case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London: CABI Pub, pp. 279–287.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Bru, J., 2006. El cuerpo como mercancía. In J. Nogué i Font &amp; J. Romero González,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Las otras geografías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Barcelona: Tirant lo Blanch, p. 557.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Davis, K., 2008.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Intersectionality as buzzword: A sociology of science perspective on what makes a feminist theory successful.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Feminist Theory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9, pp.67–85.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De Grammont, H.C., 2004. La nueva ruralidad en América Latina.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Revista Mexicana de Sociología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66, pp.279–300.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Delgado-Piña, D. et al., 2013. Identidad y empoderamiento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mujeres en un proyecto de capacitación.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Ra Ximhai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9(3), pp.453–467.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Hernández-Guerrero, M.T. et al., 2014. Relaciones, género y sexualidad entre jóvenes rurales de Salinas de Hidalgo, San Luis Potosí, México.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Ra Ximhai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10(juio-diciembre), pp.115–130.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Little, J. &amp; Austin, P., 1996. Women and the rural idyll.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Journal of Rural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12(2), pp.101–111.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Martínez Casas, R. et al., 2014.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different faces of mestizaje: Ethnicity and race in México. In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Pigmentocracies: Ethnicity, Race, and Color in Latin America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University of North Carolina Press, pp. 36–80.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Martínez, C.B., 2005. Mujeres de núcleos agrarios, liderazgo y proyectos productivos. In E. Zapata-Martelo &amp; J. López-Zavala,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 integración económica de las mujeres rurales un enfoque de género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México, D.F.: Secretaria de la Reforma Agraria, pp. 235–288.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Moreno, M.G., 2012. “Yo nunca he tenido la necesidad de nombrarme”: Reconociendo el Racismo y el Mestizaje en México. In A. Castellanos Guerrero &amp; G. Landázuri Benitez,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Racismos y otras formas de intolerancia. De Norte a Sur en América Latina.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México D.F.: UAM.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Ortiz Guitart, A., 2007. Geografías de la infancia: descubriendo “nuevas formas” de ver y de entender el mundo.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Documents d’Anàlisi Geogràfica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49, pp.197–216.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Pain, R., 2001. Gender, Race, Age and Fear in the City.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Urban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38(5-6), pp.899–913.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Panelli, R., 2002. Young rural lives: strategies beyond diversity.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Journal of Rural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18(2), pp.113–122.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Prats Ferret, M., 2006. Sexo, género y lugar.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 J. Nogué i Font &amp;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J. Romero González,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Las otras geografías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Colección Crónica. Barcelona: Tirant lo Blanch, p. 557.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Rodó-de-Zárate, M., 2013a.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Developing geographies of intersectionality with Relief Maps: reflections from youth research in Manresa, Catalonia.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Gender, Place &amp; Culture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(March 2015), pp.1–20.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Rodó-de-Zárate, M., 2013b. Young lesbians negotiating public space: an intersectional approach through places.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Children’s Geographies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(April 2014), pp.1–22.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Rose, G., 1995. Place and identity: a sense of place. In D. B. Massey &amp; P. M. Jess,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 Place in the World?: Places, Cultures and Globalization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Open University: The shape of the world. New York: Oxford University Press, Incorporated, pp. 87–131.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Stern, C. &amp; Medina, G., 2012.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Adolescencia y salud en México. Revisión del estado del arte. In C. Stern, ed.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El “problema” del embarazo en la adolescencia: contribuciones a un debate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México, D.F.: El Colegio de México, p. 483.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Suarez, B., 2005. La jornada de trabajo de las mujeres campesinas e indígenas en los proyectos productivos. In E. Zapata-Martelo &amp; J. López-Zavala, eds.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</w:rPr>
              <w:t>La integración económica de las mujeres rurales un enfoque de género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México, D.F.: Secretaria de la Reforma Agraria, pp. 189–233.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Valentine, G., 1997.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safe place to grow up? Parenting, perceptions of children’s safety and the rural idyll.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Journal of Rural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13(2), pp.137–148.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Valentine, G., 2007. Theorizing and Researching Intersectionality: A Challenge for Feminist Geography.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 Professional Geographer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59(1), pp.10–21. </w:t>
            </w:r>
          </w:p>
          <w:p w:rsidR="00D84389" w:rsidRPr="00BD05AE" w:rsidRDefault="00D84389" w:rsidP="004D2475">
            <w:pPr>
              <w:pStyle w:val="NormalWeb"/>
              <w:spacing w:before="0" w:beforeAutospacing="0" w:after="0" w:afterAutospacing="0"/>
              <w:ind w:left="480" w:hanging="48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Walker, M., 2005. Guada-narco-lupe, Maquilarañas and the Discursive Construction of Gender and Difference on the US-Mexico Border in Mexican Media Re-presentations.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Gender, Place &amp; Culture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12(March 2015), pp.95–111.</w:t>
            </w:r>
          </w:p>
          <w:p w:rsidR="00D84389" w:rsidRPr="00BD05AE" w:rsidRDefault="00D8438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Yuval-Davis, N., 2006. Intersectionality and Feminist Politics.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European Journal of Women’s Studies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13(September 2001), pp.193–209.</w:t>
            </w:r>
          </w:p>
        </w:tc>
      </w:tr>
    </w:tbl>
    <w:p w:rsidR="00D84389" w:rsidRPr="001A3E7F" w:rsidRDefault="00D84389" w:rsidP="00D8438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D84389" w:rsidP="00D84389">
      <w:r w:rsidRPr="009809EA">
        <w:rPr>
          <w:rFonts w:ascii="Times New Roman" w:hAnsi="Times New Roman"/>
          <w:sz w:val="24"/>
          <w:szCs w:val="24"/>
          <w:lang w:val="en-US"/>
        </w:rPr>
        <w:br w:type="page"/>
      </w:r>
    </w:p>
    <w:sectPr w:rsidR="00183B13" w:rsidSect="00D8438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457"/>
    <w:multiLevelType w:val="hybridMultilevel"/>
    <w:tmpl w:val="A38E2B0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8507B"/>
    <w:multiLevelType w:val="hybridMultilevel"/>
    <w:tmpl w:val="9F142C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1122F"/>
    <w:multiLevelType w:val="hybridMultilevel"/>
    <w:tmpl w:val="9F4499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BC6861"/>
    <w:multiLevelType w:val="hybridMultilevel"/>
    <w:tmpl w:val="7342460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AA5CBC"/>
    <w:multiLevelType w:val="hybridMultilevel"/>
    <w:tmpl w:val="CB9CA5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4760"/>
    <w:multiLevelType w:val="hybridMultilevel"/>
    <w:tmpl w:val="D7346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BC5DB0"/>
    <w:multiLevelType w:val="hybridMultilevel"/>
    <w:tmpl w:val="CE9A5E9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B1C85"/>
    <w:multiLevelType w:val="hybridMultilevel"/>
    <w:tmpl w:val="9BF228A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C30EEF"/>
    <w:multiLevelType w:val="hybridMultilevel"/>
    <w:tmpl w:val="2A94D5F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DB1C44"/>
    <w:multiLevelType w:val="hybridMultilevel"/>
    <w:tmpl w:val="4366F05C"/>
    <w:lvl w:ilvl="0" w:tplc="9FB0C0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compat/>
  <w:rsids>
    <w:rsidRoot w:val="00D84389"/>
    <w:rsid w:val="00183B13"/>
    <w:rsid w:val="00D8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89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389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es-ES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D84389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D84389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2396</Words>
  <Characters>13178</Characters>
  <Application>Microsoft Office Word</Application>
  <DocSecurity>0</DocSecurity>
  <Lines>109</Lines>
  <Paragraphs>31</Paragraphs>
  <ScaleCrop>false</ScaleCrop>
  <Company> 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2016-07-25T20:40:00Z</dcterms:created>
  <dcterms:modified xsi:type="dcterms:W3CDTF">2016-07-25T20:41:00Z</dcterms:modified>
</cp:coreProperties>
</file>