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09" w:rsidRPr="001A3E7F" w:rsidRDefault="00680509" w:rsidP="00680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680509" w:rsidRPr="001A3E7F" w:rsidRDefault="00680509" w:rsidP="00680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680509" w:rsidRPr="001A3E7F" w:rsidRDefault="00680509" w:rsidP="00680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509" w:rsidRPr="001A3E7F" w:rsidRDefault="00680509" w:rsidP="00680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680509" w:rsidRPr="001A3E7F" w:rsidRDefault="00680509" w:rsidP="00680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509" w:rsidRPr="001A3E7F" w:rsidRDefault="00680509" w:rsidP="00680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680509" w:rsidRPr="001A3E7F" w:rsidRDefault="00680509" w:rsidP="00680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509" w:rsidRPr="001A3E7F" w:rsidRDefault="00680509" w:rsidP="00680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METODOLOGÍA DE LA INVESTIGACIÓN</w:t>
      </w:r>
    </w:p>
    <w:p w:rsidR="00680509" w:rsidRPr="001A3E7F" w:rsidRDefault="00680509" w:rsidP="00680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0"/>
        <w:gridCol w:w="2191"/>
        <w:gridCol w:w="57"/>
        <w:gridCol w:w="15"/>
        <w:gridCol w:w="2118"/>
        <w:gridCol w:w="4331"/>
        <w:gridCol w:w="51"/>
      </w:tblGrid>
      <w:tr w:rsidR="00680509" w:rsidRPr="00BD05AE" w:rsidTr="004D2475">
        <w:tc>
          <w:tcPr>
            <w:tcW w:w="6572" w:type="dxa"/>
            <w:gridSpan w:val="3"/>
            <w:shd w:val="clear" w:color="auto" w:fill="auto"/>
          </w:tcPr>
          <w:p w:rsidR="00680509" w:rsidRPr="00BD05AE" w:rsidRDefault="004464FC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CLAVE: PAT 685</w:t>
            </w:r>
            <w:bookmarkStart w:id="0" w:name="_GoBack"/>
            <w:bookmarkEnd w:id="0"/>
          </w:p>
        </w:tc>
        <w:tc>
          <w:tcPr>
            <w:tcW w:w="6572" w:type="dxa"/>
            <w:gridSpan w:val="5"/>
            <w:shd w:val="clear" w:color="auto" w:fill="auto"/>
          </w:tcPr>
          <w:p w:rsidR="00680509" w:rsidRPr="00BD05AE" w:rsidRDefault="00680509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680509" w:rsidRPr="00BD05AE" w:rsidTr="004D2475">
        <w:tc>
          <w:tcPr>
            <w:tcW w:w="13144" w:type="dxa"/>
            <w:gridSpan w:val="8"/>
            <w:shd w:val="clear" w:color="auto" w:fill="auto"/>
          </w:tcPr>
          <w:p w:rsidR="00680509" w:rsidRPr="00BD05AE" w:rsidRDefault="00680509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680509" w:rsidRPr="00BD05AE" w:rsidTr="004D2475">
        <w:tc>
          <w:tcPr>
            <w:tcW w:w="6629" w:type="dxa"/>
            <w:gridSpan w:val="4"/>
            <w:shd w:val="clear" w:color="auto" w:fill="auto"/>
          </w:tcPr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Capacidad para la organización y planeación.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Habilidades para obtener y analizar información de diferentes fuentes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Habilidades para trabajar en un equipo interdisciplinario. 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Habilidad para comunicarse con expertos de otros campos.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Capacidad de aplicar el conocimiento en la práctica.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Capacidad de generar nuevas ideas creativas</w:t>
            </w:r>
          </w:p>
        </w:tc>
        <w:tc>
          <w:tcPr>
            <w:tcW w:w="6515" w:type="dxa"/>
            <w:gridSpan w:val="4"/>
            <w:shd w:val="clear" w:color="auto" w:fill="auto"/>
          </w:tcPr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Realizar proyectos de investigación sobre la producción agroalimentaria, con el fin de generar conocimiento científico y tecnológico en un marco de sustentabilidad, de manera interdisciplinaria.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Publicar los resultados de la investigación realizada sobre la producción agroalimentaria, para contribuir al estado del arte, en revistas especializadas.</w:t>
            </w:r>
          </w:p>
        </w:tc>
      </w:tr>
      <w:tr w:rsidR="00680509" w:rsidRPr="00BD05AE" w:rsidTr="004D2475">
        <w:tc>
          <w:tcPr>
            <w:tcW w:w="13144" w:type="dxa"/>
            <w:gridSpan w:val="8"/>
            <w:shd w:val="clear" w:color="auto" w:fill="auto"/>
          </w:tcPr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Construir el objeto de estudio a través de un proceso de problematización, búsqueda de los antecedentes, las vertientes teóricas y conceptuales, el estado de los conocimientos del tema, enmarcado en la producción agroalimentaria sustentable en el trópico, con fines de estructurar el protocolo de investigación de tesis.  </w:t>
            </w:r>
          </w:p>
        </w:tc>
      </w:tr>
      <w:tr w:rsidR="00680509" w:rsidRPr="00BD05AE" w:rsidTr="004D2475">
        <w:tc>
          <w:tcPr>
            <w:tcW w:w="6644" w:type="dxa"/>
            <w:gridSpan w:val="5"/>
            <w:shd w:val="clear" w:color="auto" w:fill="auto"/>
          </w:tcPr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680509" w:rsidRPr="00BD05AE" w:rsidRDefault="0068050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Analizar el quehacer de la investigación en el marco del desarrollo histórico de la ciencia, identificando los elementos integrantes de un protocolo de investigación.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lastRenderedPageBreak/>
              <w:t>Manejar software para referencias bibliográficas con la literatura identificada de su tema de investigación.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Aplicar la metodología de la investigación, específicamente lo referente a la fase teórica, en función del proceso de construcción del objeto de estudio.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Construir la situación problemática del tema de investigación, considerando la complejidad e interdisciplinariedad, en función de la investigación documental realizada para formular la pregunta de investigación.</w:t>
            </w:r>
          </w:p>
        </w:tc>
        <w:tc>
          <w:tcPr>
            <w:tcW w:w="6500" w:type="dxa"/>
            <w:gridSpan w:val="3"/>
            <w:shd w:val="clear" w:color="auto" w:fill="auto"/>
          </w:tcPr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680509" w:rsidRPr="00BD05AE" w:rsidRDefault="0068050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Realizar un esquema con definiciones sobre la ciencia y los elementos del protocolo de investigación.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Presentar un informe sobre las bases de datos consultadas, las </w:t>
            </w:r>
            <w:r w:rsidRPr="00A960C7">
              <w:rPr>
                <w:rFonts w:ascii="Times New Roman" w:hAnsi="Times New Roman"/>
                <w:sz w:val="24"/>
                <w:szCs w:val="24"/>
              </w:rPr>
              <w:lastRenderedPageBreak/>
              <w:t>referencias sistematizadas en el manejador de referencias bibliográficas.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Elaborar una lista de la literatura consultada para el marco teórico, con fichas de trabajo de la información seleccionada.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Elaborar un texto con el planteamiento del problema, a partir de la situación problemática construida sobre el objeto de estudio, con la pregunta de investigación. </w:t>
            </w:r>
          </w:p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509" w:rsidRPr="00BD05AE" w:rsidTr="004D2475">
        <w:trPr>
          <w:gridAfter w:val="1"/>
          <w:wAfter w:w="51" w:type="dxa"/>
        </w:trPr>
        <w:tc>
          <w:tcPr>
            <w:tcW w:w="4361" w:type="dxa"/>
            <w:shd w:val="clear" w:color="auto" w:fill="auto"/>
          </w:tcPr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El quehacer científico </w:t>
            </w:r>
          </w:p>
          <w:p w:rsidR="00680509" w:rsidRPr="00BD05AE" w:rsidRDefault="0068050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La ciencia y el método científico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Qué es investigar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El investigador científico 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Los elementos del protocolo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El rol del Consejo Particular</w:t>
            </w:r>
          </w:p>
          <w:p w:rsidR="00680509" w:rsidRPr="00BD05AE" w:rsidRDefault="0068050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Buscando los antecedentes</w:t>
            </w:r>
          </w:p>
          <w:p w:rsidR="00680509" w:rsidRPr="00BD05AE" w:rsidRDefault="0068050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Bases de datos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Manejadores de referencias bibliográficas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La investigación bibliográfica 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La estructuración de textos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El fraude científico </w:t>
            </w:r>
          </w:p>
          <w:p w:rsidR="00680509" w:rsidRPr="00BD05AE" w:rsidRDefault="00680509" w:rsidP="004D2475">
            <w:pPr>
              <w:spacing w:after="0" w:line="240" w:lineRule="auto"/>
              <w:ind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Metodología de la investigación: El proceso de investigación</w:t>
            </w:r>
          </w:p>
          <w:p w:rsidR="00680509" w:rsidRPr="00A960C7" w:rsidRDefault="00680509" w:rsidP="004D2475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Criterios para seleccionar temas de investigación: sustentabilidad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Fase teórica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56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Marco teórico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56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Marco de referencia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56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Marco conceptual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Fase empírica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Fase interpretativa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Cuál es la mejor metodología 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Vías para investigar la realidad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La cosificación de la investigación </w:t>
            </w:r>
          </w:p>
          <w:p w:rsidR="00680509" w:rsidRPr="00BD05AE" w:rsidRDefault="00680509" w:rsidP="004D2475">
            <w:pPr>
              <w:spacing w:after="0" w:line="240" w:lineRule="auto"/>
              <w:ind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La construcción del objeto de estudio</w:t>
            </w:r>
          </w:p>
          <w:p w:rsidR="00680509" w:rsidRPr="00BD05AE" w:rsidRDefault="0068050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Los Tipos de investigación: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680" w:hanging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Descriptivas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680" w:hanging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Explicativas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680" w:hanging="34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0C7">
              <w:rPr>
                <w:rFonts w:ascii="Times New Roman" w:hAnsi="Times New Roman"/>
                <w:sz w:val="24"/>
                <w:szCs w:val="24"/>
              </w:rPr>
              <w:t>Constrastivas</w:t>
            </w:r>
            <w:proofErr w:type="spellEnd"/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680" w:hanging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Aplicativas 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El planteamiento del problema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La situación problemática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La pregunta de investigación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El alcance de la investigación</w:t>
            </w:r>
          </w:p>
          <w:p w:rsidR="00680509" w:rsidRPr="00BD05AE" w:rsidRDefault="00680509" w:rsidP="004D2475">
            <w:pPr>
              <w:spacing w:after="0" w:line="240" w:lineRule="auto"/>
              <w:ind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Teoría de sistemas</w:t>
            </w:r>
          </w:p>
          <w:p w:rsidR="00680509" w:rsidRPr="00BD05AE" w:rsidRDefault="0068050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Complejidad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Interdisciplinariedad</w:t>
            </w:r>
          </w:p>
        </w:tc>
        <w:tc>
          <w:tcPr>
            <w:tcW w:w="4401" w:type="dxa"/>
            <w:gridSpan w:val="5"/>
            <w:shd w:val="clear" w:color="auto" w:fill="auto"/>
          </w:tcPr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PROCEDIMENTALES:</w:t>
            </w:r>
          </w:p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Construir un protocolo de investigación</w:t>
            </w:r>
          </w:p>
          <w:p w:rsidR="00680509" w:rsidRPr="00A960C7" w:rsidRDefault="00680509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Manejo de bases de datos y software para referencias bibliográficas.</w:t>
            </w:r>
          </w:p>
          <w:p w:rsidR="00680509" w:rsidRPr="00A960C7" w:rsidRDefault="00680509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Realizar investigación documental</w:t>
            </w:r>
          </w:p>
          <w:p w:rsidR="00680509" w:rsidRPr="00A960C7" w:rsidRDefault="00680509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Diseñar la situación problemática de una investigación.</w:t>
            </w:r>
          </w:p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31" w:type="dxa"/>
            <w:shd w:val="clear" w:color="auto" w:fill="auto"/>
          </w:tcPr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ACTITUDINALES:</w:t>
            </w:r>
          </w:p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BD05AE" w:rsidRDefault="00680509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Curiosidad científica</w:t>
            </w:r>
          </w:p>
          <w:p w:rsidR="00680509" w:rsidRPr="00A960C7" w:rsidRDefault="00680509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Creatividad</w:t>
            </w:r>
          </w:p>
          <w:p w:rsidR="00680509" w:rsidRPr="00BD05AE" w:rsidRDefault="0068050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Autonomía</w:t>
            </w:r>
          </w:p>
          <w:p w:rsidR="00680509" w:rsidRPr="00BD05AE" w:rsidRDefault="0068050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Responsabilidad </w:t>
            </w:r>
          </w:p>
          <w:p w:rsidR="00680509" w:rsidRPr="00BD05AE" w:rsidRDefault="0068050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Interés por aprender</w:t>
            </w:r>
          </w:p>
          <w:p w:rsidR="00680509" w:rsidRPr="00BD05AE" w:rsidRDefault="0068050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Compromiso con la sustentabilidad</w:t>
            </w:r>
          </w:p>
          <w:p w:rsidR="00680509" w:rsidRPr="00BD05AE" w:rsidRDefault="0068050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Actitud hacia la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</w:rPr>
              <w:t>interdisciplina</w:t>
            </w:r>
            <w:proofErr w:type="spellEnd"/>
          </w:p>
          <w:p w:rsidR="00680509" w:rsidRPr="00BD05AE" w:rsidRDefault="0068050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Pensamiento complejo</w:t>
            </w:r>
          </w:p>
        </w:tc>
      </w:tr>
      <w:tr w:rsidR="00680509" w:rsidRPr="00BD05AE" w:rsidTr="004D2475">
        <w:tc>
          <w:tcPr>
            <w:tcW w:w="13144" w:type="dxa"/>
            <w:gridSpan w:val="8"/>
            <w:shd w:val="clear" w:color="auto" w:fill="auto"/>
          </w:tcPr>
          <w:p w:rsidR="00680509" w:rsidRPr="00BD05AE" w:rsidRDefault="00680509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680509" w:rsidRPr="00BD05AE" w:rsidTr="004D2475">
        <w:tc>
          <w:tcPr>
            <w:tcW w:w="6572" w:type="dxa"/>
            <w:gridSpan w:val="3"/>
            <w:shd w:val="clear" w:color="auto" w:fill="auto"/>
          </w:tcPr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Trabajo individual y en grupos pequeños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Discusión de artículos en plenarias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Elaboración de esquemas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Presentación de avances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Trabajo colaborativo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Diseño de mapas mentales y conceptuales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Análisis de investigaciones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Investigación documental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Búsqueda en bases de datos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Sistematización bibliográfica en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</w:rPr>
              <w:t>referenciadores</w:t>
            </w:r>
            <w:proofErr w:type="spellEnd"/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Elaboración de fichas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Lectura de artículos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Elaboración del listado de actividades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Elaboración del protocolo de investigación</w:t>
            </w:r>
          </w:p>
        </w:tc>
      </w:tr>
      <w:tr w:rsidR="00680509" w:rsidRPr="00BD05AE" w:rsidTr="004D2475">
        <w:tc>
          <w:tcPr>
            <w:tcW w:w="4381" w:type="dxa"/>
            <w:gridSpan w:val="2"/>
            <w:shd w:val="clear" w:color="auto" w:fill="auto"/>
          </w:tcPr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ACREDITACIÓN:</w:t>
            </w:r>
          </w:p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De acuerdo a lo establecido en la normatividad vigente.</w:t>
            </w: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De manera corresponsable con el Consejero Particular. </w:t>
            </w:r>
          </w:p>
          <w:p w:rsidR="00680509" w:rsidRPr="00A960C7" w:rsidRDefault="00680509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shd w:val="clear" w:color="auto" w:fill="auto"/>
          </w:tcPr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A960C7" w:rsidRDefault="00680509" w:rsidP="0068050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Cada semana el estudiante entregará un listado de las actividades realizadas, respecto de la elaboración del Protocolo de investigación.</w:t>
            </w:r>
          </w:p>
        </w:tc>
        <w:tc>
          <w:tcPr>
            <w:tcW w:w="4382" w:type="dxa"/>
            <w:gridSpan w:val="2"/>
            <w:shd w:val="clear" w:color="auto" w:fill="auto"/>
          </w:tcPr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BD05AE" w:rsidRDefault="0068050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10% Esquema sobre la ciencia</w:t>
            </w:r>
          </w:p>
          <w:p w:rsidR="00680509" w:rsidRPr="00BD05AE" w:rsidRDefault="0068050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20% Informe de uso del software</w:t>
            </w:r>
          </w:p>
          <w:p w:rsidR="00680509" w:rsidRPr="00BD05AE" w:rsidRDefault="0068050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20% Lista de literatura consultada</w:t>
            </w:r>
          </w:p>
          <w:p w:rsidR="00680509" w:rsidRPr="00BD05AE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50% Texto del planteamiento</w:t>
            </w:r>
          </w:p>
        </w:tc>
      </w:tr>
      <w:tr w:rsidR="00680509" w:rsidRPr="00F07851" w:rsidTr="004D2475">
        <w:tc>
          <w:tcPr>
            <w:tcW w:w="6572" w:type="dxa"/>
            <w:gridSpan w:val="3"/>
            <w:shd w:val="clear" w:color="auto" w:fill="auto"/>
          </w:tcPr>
          <w:p w:rsidR="00680509" w:rsidRPr="00F07851" w:rsidRDefault="006805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851">
              <w:rPr>
                <w:rFonts w:ascii="Times New Roman" w:hAnsi="Times New Roman"/>
                <w:b/>
                <w:sz w:val="24"/>
                <w:szCs w:val="24"/>
              </w:rPr>
              <w:t>BIBLIOGRAFÍA BÁSICA:</w:t>
            </w:r>
          </w:p>
          <w:p w:rsidR="00680509" w:rsidRPr="00F07851" w:rsidRDefault="006805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509" w:rsidRPr="00F07851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>Bravo, Silvia (1991). La ciencia, su método y su historia. Editorial Instituto de Geofísica de la UNAM. México.</w:t>
            </w:r>
          </w:p>
          <w:p w:rsidR="00680509" w:rsidRPr="00F07851" w:rsidRDefault="00680509" w:rsidP="004D2475">
            <w:pPr>
              <w:pStyle w:val="ndice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09" w:rsidRPr="00F07851" w:rsidRDefault="00680509" w:rsidP="004D2475">
            <w:pPr>
              <w:pStyle w:val="ndice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Bunge, M. 1993. </w:t>
            </w:r>
            <w:r w:rsidRPr="00F07851">
              <w:rPr>
                <w:rFonts w:ascii="Times New Roman" w:hAnsi="Times New Roman" w:cs="Times New Roman"/>
                <w:bCs/>
                <w:sz w:val="24"/>
                <w:szCs w:val="24"/>
              </w:rPr>
              <w:t>La ciencia su método y su filosofía</w:t>
            </w:r>
            <w:r w:rsidRPr="00F07851">
              <w:rPr>
                <w:rFonts w:ascii="Times New Roman" w:hAnsi="Times New Roman" w:cs="Times New Roman"/>
                <w:sz w:val="24"/>
                <w:szCs w:val="24"/>
              </w:rPr>
              <w:t>. Ediciones Quinto Sol. México.</w:t>
            </w:r>
          </w:p>
          <w:p w:rsidR="00680509" w:rsidRPr="00F07851" w:rsidRDefault="00680509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0509" w:rsidRPr="00F07851" w:rsidRDefault="00680509" w:rsidP="004D2475">
            <w:pPr>
              <w:pStyle w:val="ndice1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07851">
              <w:rPr>
                <w:rFonts w:ascii="Times New Roman" w:hAnsi="Times New Roman" w:cs="Times New Roman"/>
                <w:sz w:val="24"/>
                <w:szCs w:val="24"/>
              </w:rPr>
              <w:t xml:space="preserve">Hernández S., R., C. Fernández C. y P. Baptista L. 2003. </w:t>
            </w:r>
            <w:r w:rsidRPr="00F07851">
              <w:rPr>
                <w:rFonts w:ascii="Times New Roman" w:hAnsi="Times New Roman" w:cs="Times New Roman"/>
                <w:bCs/>
                <w:sz w:val="24"/>
                <w:szCs w:val="24"/>
              </w:rPr>
              <w:t>Metodología de la investigación</w:t>
            </w:r>
            <w:r w:rsidRPr="00F078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785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Editorial Mc Graw Hill. México. </w:t>
            </w:r>
          </w:p>
          <w:p w:rsidR="00680509" w:rsidRPr="00F07851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F07851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 xml:space="preserve">Martínez Chávez, Víctor Manuel (2004). Fundamentos teóricos </w:t>
            </w:r>
            <w:r w:rsidRPr="00F07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para el proceso del diseño de un protocolo de investigación. Editorial Plaza y Valdés. México. </w:t>
            </w:r>
          </w:p>
          <w:p w:rsidR="00680509" w:rsidRPr="00F07851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F07851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 xml:space="preserve">Méndez Ramírez, Ignacio </w:t>
            </w:r>
            <w:r w:rsidRPr="00F07851">
              <w:rPr>
                <w:rFonts w:ascii="Times New Roman" w:hAnsi="Times New Roman"/>
                <w:i/>
                <w:sz w:val="24"/>
                <w:szCs w:val="24"/>
              </w:rPr>
              <w:t>et al.</w:t>
            </w:r>
            <w:r w:rsidRPr="00F07851">
              <w:rPr>
                <w:rFonts w:ascii="Times New Roman" w:hAnsi="Times New Roman"/>
                <w:sz w:val="24"/>
                <w:szCs w:val="24"/>
              </w:rPr>
              <w:t xml:space="preserve"> (1987). El protocolo de investigación. Lineamientos para su elaboración y análisis. Editorial Trillas. México.</w:t>
            </w:r>
          </w:p>
          <w:p w:rsidR="00680509" w:rsidRPr="00F07851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F07851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>Pérez Tamayo, Ruy (2010). Reflexiones sobre la ciencia. Seminario sobre cultura mexicana. Editorial El Colegio Nacional. México.</w:t>
            </w:r>
          </w:p>
          <w:p w:rsidR="00680509" w:rsidRPr="00F07851" w:rsidRDefault="00680509" w:rsidP="004D2475">
            <w:pPr>
              <w:pStyle w:val="ndice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09" w:rsidRPr="00F07851" w:rsidRDefault="00680509" w:rsidP="004D2475">
            <w:pPr>
              <w:pStyle w:val="ndice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1">
              <w:rPr>
                <w:rFonts w:ascii="Times New Roman" w:hAnsi="Times New Roman" w:cs="Times New Roman"/>
                <w:sz w:val="24"/>
                <w:szCs w:val="24"/>
              </w:rPr>
              <w:t xml:space="preserve">Rojas S., R. 2007. </w:t>
            </w:r>
            <w:r w:rsidRPr="00F07851">
              <w:rPr>
                <w:rFonts w:ascii="Times New Roman" w:hAnsi="Times New Roman" w:cs="Times New Roman"/>
                <w:bCs/>
                <w:sz w:val="24"/>
                <w:szCs w:val="24"/>
              </w:rPr>
              <w:t>Guía para realizar investigaciones sociales</w:t>
            </w:r>
            <w:r w:rsidRPr="00F07851">
              <w:rPr>
                <w:rFonts w:ascii="Times New Roman" w:hAnsi="Times New Roman" w:cs="Times New Roman"/>
                <w:sz w:val="24"/>
                <w:szCs w:val="24"/>
              </w:rPr>
              <w:t>. Plaza y Valdés Editores. México.</w:t>
            </w:r>
          </w:p>
          <w:p w:rsidR="00680509" w:rsidRPr="00F07851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680509" w:rsidRPr="00F07851" w:rsidRDefault="0068050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 xml:space="preserve">Tecla Jiménez, Alfredo (2006). Metodología I. Teoría de la construcción del objeto de estudio. Editorial IPN. México. </w:t>
            </w:r>
          </w:p>
          <w:p w:rsidR="00680509" w:rsidRPr="00F07851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F07851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 xml:space="preserve">Torres Lima, Pablo Alberto </w:t>
            </w:r>
            <w:r w:rsidRPr="00F07851">
              <w:rPr>
                <w:rFonts w:ascii="Times New Roman" w:hAnsi="Times New Roman"/>
                <w:i/>
                <w:sz w:val="24"/>
                <w:szCs w:val="24"/>
              </w:rPr>
              <w:t>et al.</w:t>
            </w:r>
            <w:r w:rsidRPr="00F07851">
              <w:rPr>
                <w:rFonts w:ascii="Times New Roman" w:hAnsi="Times New Roman"/>
                <w:sz w:val="24"/>
                <w:szCs w:val="24"/>
              </w:rPr>
              <w:t xml:space="preserve"> (2012). Agronomía e investigación. Un texto de metodología. Editorial Universidad Autónoma Agraria Antonio Narro, Universidad Autónoma de Chapingo, Universidad Autónoma Metropolitana. México. 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680509" w:rsidRPr="00F07851" w:rsidRDefault="006805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8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COMPLEMENTARIA:</w:t>
            </w:r>
          </w:p>
          <w:p w:rsidR="00680509" w:rsidRPr="00F07851" w:rsidRDefault="006805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509" w:rsidRPr="00F07851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eastAsia="Calibri" w:hAnsi="Times New Roman"/>
                <w:sz w:val="24"/>
                <w:szCs w:val="24"/>
                <w:lang w:val="es-ES"/>
              </w:rPr>
              <w:t xml:space="preserve">Bunge, M. 2000. </w:t>
            </w:r>
            <w:r w:rsidRPr="00F07851">
              <w:rPr>
                <w:rFonts w:ascii="Times New Roman" w:eastAsia="Calibri" w:hAnsi="Times New Roman"/>
                <w:bCs/>
                <w:sz w:val="24"/>
                <w:szCs w:val="24"/>
                <w:lang w:val="es-ES"/>
              </w:rPr>
              <w:t>La Investigación científica</w:t>
            </w:r>
            <w:r w:rsidRPr="00F07851">
              <w:rPr>
                <w:rFonts w:ascii="Times New Roman" w:eastAsia="Calibri" w:hAnsi="Times New Roman"/>
                <w:sz w:val="24"/>
                <w:szCs w:val="24"/>
                <w:lang w:val="es-ES"/>
              </w:rPr>
              <w:t>. Siglo XXI. México</w:t>
            </w:r>
            <w:r w:rsidRPr="00F07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509" w:rsidRPr="00F07851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F07851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 xml:space="preserve">Pérez Tamayo, Ruy (2000) ¿Existe el método científico? Colección: La ciencia para todos. No. 161. Editorial SEP, Fondo de Cultura Económica, CONACYT, El Colegio Nacional. </w:t>
            </w:r>
          </w:p>
          <w:p w:rsidR="00680509" w:rsidRPr="00F07851" w:rsidRDefault="006805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F07851" w:rsidRDefault="0068050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>Rio F. Del .1990. El arte de investigar. Universidad Autónoma Metropolitana, México D. F.</w:t>
            </w:r>
          </w:p>
          <w:p w:rsidR="00680509" w:rsidRPr="00F07851" w:rsidRDefault="006805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509" w:rsidRPr="00F07851" w:rsidRDefault="00680509" w:rsidP="004D2475">
            <w:pPr>
              <w:pStyle w:val="ndice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1">
              <w:rPr>
                <w:rFonts w:ascii="Times New Roman" w:hAnsi="Times New Roman" w:cs="Times New Roman"/>
                <w:sz w:val="24"/>
                <w:szCs w:val="24"/>
              </w:rPr>
              <w:t xml:space="preserve">Rojas S., R. 2000. </w:t>
            </w:r>
            <w:r w:rsidRPr="00F07851">
              <w:rPr>
                <w:rFonts w:ascii="Times New Roman" w:hAnsi="Times New Roman" w:cs="Times New Roman"/>
                <w:bCs/>
                <w:sz w:val="24"/>
                <w:szCs w:val="24"/>
              </w:rPr>
              <w:t>El proceso de la investigación científica</w:t>
            </w:r>
            <w:r w:rsidRPr="00F07851">
              <w:rPr>
                <w:rFonts w:ascii="Times New Roman" w:hAnsi="Times New Roman" w:cs="Times New Roman"/>
                <w:sz w:val="24"/>
                <w:szCs w:val="24"/>
              </w:rPr>
              <w:t>. Editorial Trillas. México.</w:t>
            </w:r>
          </w:p>
          <w:p w:rsidR="00680509" w:rsidRDefault="0068050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509" w:rsidRPr="00F07851" w:rsidRDefault="0068050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>Tamayo T. M. 2004.  El Proceso de la Investigación Científica. LIMUSA, Noriega Editores. México. Tercera Edición.</w:t>
            </w:r>
          </w:p>
          <w:p w:rsidR="00680509" w:rsidRPr="00F07851" w:rsidRDefault="006805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0509" w:rsidRPr="001A3E7F" w:rsidRDefault="00680509" w:rsidP="00680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B13" w:rsidRDefault="00680509" w:rsidP="00680509">
      <w:r w:rsidRPr="001A3E7F">
        <w:rPr>
          <w:rFonts w:ascii="Times New Roman" w:hAnsi="Times New Roman"/>
          <w:sz w:val="24"/>
          <w:szCs w:val="24"/>
        </w:rPr>
        <w:br w:type="page"/>
      </w:r>
    </w:p>
    <w:sectPr w:rsidR="00183B13" w:rsidSect="0068050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831"/>
    <w:multiLevelType w:val="hybridMultilevel"/>
    <w:tmpl w:val="5088F2B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C2"/>
    <w:multiLevelType w:val="hybridMultilevel"/>
    <w:tmpl w:val="965A6A8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6D2437"/>
    <w:multiLevelType w:val="hybridMultilevel"/>
    <w:tmpl w:val="325C38EA"/>
    <w:lvl w:ilvl="0" w:tplc="080A0005">
      <w:start w:val="1"/>
      <w:numFmt w:val="bullet"/>
      <w:lvlText w:val=""/>
      <w:lvlJc w:val="left"/>
      <w:pPr>
        <w:ind w:left="1428" w:hanging="72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123950"/>
    <w:multiLevelType w:val="hybridMultilevel"/>
    <w:tmpl w:val="CCE273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D0EB9"/>
    <w:multiLevelType w:val="hybridMultilevel"/>
    <w:tmpl w:val="D31C7174"/>
    <w:lvl w:ilvl="0" w:tplc="DD7A1F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9754C"/>
    <w:multiLevelType w:val="hybridMultilevel"/>
    <w:tmpl w:val="54BC2C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85898"/>
    <w:multiLevelType w:val="hybridMultilevel"/>
    <w:tmpl w:val="20E0727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4E2485"/>
    <w:multiLevelType w:val="hybridMultilevel"/>
    <w:tmpl w:val="7160D7FA"/>
    <w:lvl w:ilvl="0" w:tplc="A42CA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77C1F"/>
    <w:multiLevelType w:val="hybridMultilevel"/>
    <w:tmpl w:val="280824F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CA193E"/>
    <w:multiLevelType w:val="hybridMultilevel"/>
    <w:tmpl w:val="3166844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619AE"/>
    <w:multiLevelType w:val="hybridMultilevel"/>
    <w:tmpl w:val="0BD8D55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6A7847"/>
    <w:multiLevelType w:val="hybridMultilevel"/>
    <w:tmpl w:val="09A8ABFE"/>
    <w:lvl w:ilvl="0" w:tplc="08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4D51C0"/>
    <w:multiLevelType w:val="hybridMultilevel"/>
    <w:tmpl w:val="F8B87260"/>
    <w:lvl w:ilvl="0" w:tplc="080A0005">
      <w:start w:val="1"/>
      <w:numFmt w:val="bullet"/>
      <w:lvlText w:val=""/>
      <w:lvlJc w:val="left"/>
      <w:pPr>
        <w:ind w:left="1428" w:hanging="72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570EBD"/>
    <w:multiLevelType w:val="hybridMultilevel"/>
    <w:tmpl w:val="51BADD4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D870BA"/>
    <w:multiLevelType w:val="hybridMultilevel"/>
    <w:tmpl w:val="B8144E74"/>
    <w:lvl w:ilvl="0" w:tplc="19A42B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221A6"/>
    <w:multiLevelType w:val="hybridMultilevel"/>
    <w:tmpl w:val="21ECCEE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6832AD"/>
    <w:multiLevelType w:val="hybridMultilevel"/>
    <w:tmpl w:val="B7082D0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797283"/>
    <w:multiLevelType w:val="hybridMultilevel"/>
    <w:tmpl w:val="DC761F1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92376A"/>
    <w:multiLevelType w:val="hybridMultilevel"/>
    <w:tmpl w:val="422A9EC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1"/>
  </w:num>
  <w:num w:numId="5">
    <w:abstractNumId w:val="12"/>
  </w:num>
  <w:num w:numId="6">
    <w:abstractNumId w:val="10"/>
  </w:num>
  <w:num w:numId="7">
    <w:abstractNumId w:val="15"/>
  </w:num>
  <w:num w:numId="8">
    <w:abstractNumId w:val="8"/>
  </w:num>
  <w:num w:numId="9">
    <w:abstractNumId w:val="18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509"/>
    <w:rsid w:val="00183B13"/>
    <w:rsid w:val="004464FC"/>
    <w:rsid w:val="0068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35106-0BD7-4603-A063-71F01DB2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09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680509"/>
    <w:pPr>
      <w:ind w:left="708"/>
    </w:pPr>
  </w:style>
  <w:style w:type="paragraph" w:styleId="ndice1">
    <w:name w:val="index 1"/>
    <w:basedOn w:val="Normal"/>
    <w:next w:val="Normal"/>
    <w:autoRedefine/>
    <w:semiHidden/>
    <w:rsid w:val="0068050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PrrafodelistaCar">
    <w:name w:val="Párrafo de lista Car"/>
    <w:aliases w:val="Inciso Car"/>
    <w:link w:val="Prrafodelista"/>
    <w:uiPriority w:val="34"/>
    <w:rsid w:val="00680509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1026</Words>
  <Characters>5643</Characters>
  <Application>Microsoft Office Word</Application>
  <DocSecurity>0</DocSecurity>
  <Lines>47</Lines>
  <Paragraphs>13</Paragraphs>
  <ScaleCrop>false</ScaleCrop>
  <Company> 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Elsa Chavez Garcia</cp:lastModifiedBy>
  <cp:revision>2</cp:revision>
  <dcterms:created xsi:type="dcterms:W3CDTF">2016-07-25T19:34:00Z</dcterms:created>
  <dcterms:modified xsi:type="dcterms:W3CDTF">2016-07-30T18:56:00Z</dcterms:modified>
</cp:coreProperties>
</file>