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94723"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5E961D20"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48C1631C"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3BC91231"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4223D1AA"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75E249DB"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5C3A5609"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320E1A36"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2ADB24A2"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438BF88E"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6CD74E3E"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5C6CD67D"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3DCE9103" w14:textId="77777777"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p>
    <w:p w14:paraId="67265709" w14:textId="0FDE4BE8" w:rsidR="000F68BA" w:rsidRPr="000F68BA" w:rsidRDefault="000F68BA" w:rsidP="000F68BA">
      <w:pPr>
        <w:contextualSpacing/>
        <w:jc w:val="center"/>
        <w:rPr>
          <w:rFonts w:ascii="Noto Sans" w:eastAsia="Avenir LT Std 45 Book" w:hAnsi="Noto Sans" w:cs="Noto Sans"/>
          <w:b/>
          <w:color w:val="000000"/>
          <w:u w:color="000000"/>
          <w:lang w:val="es-ES_tradnl" w:eastAsia="es-MX"/>
        </w:rPr>
      </w:pPr>
      <w:r w:rsidRPr="000F68BA">
        <w:rPr>
          <w:rFonts w:ascii="Noto Sans" w:eastAsia="Avenir LT Std 45 Book" w:hAnsi="Noto Sans" w:cs="Noto Sans"/>
          <w:b/>
          <w:color w:val="000000"/>
          <w:u w:color="000000"/>
          <w:lang w:val="es-ES_tradnl" w:eastAsia="es-MX"/>
        </w:rPr>
        <w:t>ANALISIS DEL RESULTADO DE LA INVESTIGACIÓN DE MERCADO</w:t>
      </w:r>
      <w:r w:rsidR="000021ED">
        <w:rPr>
          <w:rFonts w:ascii="Noto Sans" w:eastAsia="Avenir LT Std 45 Book" w:hAnsi="Noto Sans" w:cs="Noto Sans"/>
          <w:b/>
          <w:color w:val="000000"/>
          <w:u w:color="000000"/>
          <w:lang w:val="es-ES_tradnl" w:eastAsia="es-MX"/>
        </w:rPr>
        <w:t xml:space="preserve"> DEL </w:t>
      </w:r>
      <w:r w:rsidR="000021ED" w:rsidRPr="001B557C">
        <w:rPr>
          <w:rFonts w:ascii="Noto Sans" w:eastAsia="Avenir LT Std 45 Book" w:hAnsi="Noto Sans" w:cs="Noto Sans"/>
          <w:color w:val="000000"/>
          <w:highlight w:val="yellow"/>
          <w:u w:color="000000"/>
          <w:lang w:val="es-ES_tradnl" w:eastAsia="es-MX"/>
        </w:rPr>
        <w:t>(INDICAR EL SERVICIO O BIENES OBJETO DE LA CONTRATACIÓN</w:t>
      </w:r>
      <w:r w:rsidR="00BE7F85">
        <w:rPr>
          <w:rFonts w:ascii="Noto Sans" w:eastAsia="Avenir LT Std 45 Book" w:hAnsi="Noto Sans" w:cs="Noto Sans"/>
          <w:color w:val="000000"/>
          <w:highlight w:val="yellow"/>
          <w:u w:color="000000"/>
          <w:lang w:val="es-ES_tradnl" w:eastAsia="es-MX"/>
        </w:rPr>
        <w:t>*</w:t>
      </w:r>
      <w:r w:rsidR="000021ED" w:rsidRPr="001B557C">
        <w:rPr>
          <w:rFonts w:ascii="Noto Sans" w:eastAsia="Avenir LT Std 45 Book" w:hAnsi="Noto Sans" w:cs="Noto Sans"/>
          <w:color w:val="000000"/>
          <w:highlight w:val="yellow"/>
          <w:u w:color="000000"/>
          <w:lang w:val="es-ES_tradnl" w:eastAsia="es-MX"/>
        </w:rPr>
        <w:t>)</w:t>
      </w:r>
    </w:p>
    <w:p w14:paraId="44E5F37F" w14:textId="77777777"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p>
    <w:p w14:paraId="6ED1A183"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31943830"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0A0A96E3"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08A8E17C"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7268486B"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4DF1AC87"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5182644D"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6F7BA8EA"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484CE881"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63140981"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0D849E98" w14:textId="77777777" w:rsidR="00BE7F85" w:rsidRDefault="00BE7F85">
      <w:pPr>
        <w:rPr>
          <w:rFonts w:ascii="Noto Sans" w:eastAsia="Avenir LT Std 45 Book" w:hAnsi="Noto Sans" w:cs="Noto Sans"/>
          <w:b/>
          <w:color w:val="000000" w:themeColor="text1"/>
          <w:sz w:val="18"/>
          <w:szCs w:val="18"/>
          <w:u w:color="000000"/>
          <w:lang w:val="es-ES_tradnl" w:eastAsia="es-MX"/>
        </w:rPr>
      </w:pPr>
    </w:p>
    <w:p w14:paraId="226F6E8F" w14:textId="5E12B9C1" w:rsidR="000021ED" w:rsidRPr="00BE7F85" w:rsidRDefault="00BE7F85">
      <w:pPr>
        <w:rPr>
          <w:rFonts w:ascii="Noto Sans" w:eastAsia="Avenir LT Std 45 Book" w:hAnsi="Noto Sans" w:cs="Noto Sans"/>
          <w:b/>
          <w:i/>
          <w:color w:val="000000" w:themeColor="text1"/>
          <w:sz w:val="18"/>
          <w:szCs w:val="18"/>
          <w:u w:color="000000"/>
          <w:lang w:val="es-ES_tradnl" w:eastAsia="es-MX"/>
        </w:rPr>
      </w:pPr>
      <w:r w:rsidRPr="00BE7F85">
        <w:rPr>
          <w:rFonts w:ascii="Noto Sans" w:eastAsia="Avenir LT Std 45 Book" w:hAnsi="Noto Sans" w:cs="Noto Sans"/>
          <w:b/>
          <w:i/>
          <w:color w:val="000000" w:themeColor="text1"/>
          <w:sz w:val="18"/>
          <w:szCs w:val="18"/>
          <w:highlight w:val="yellow"/>
          <w:u w:color="000000"/>
          <w:lang w:val="es-ES_tradnl" w:eastAsia="es-MX"/>
        </w:rPr>
        <w:t>(</w:t>
      </w:r>
      <w:r>
        <w:rPr>
          <w:rFonts w:ascii="Noto Sans" w:eastAsia="Avenir LT Std 45 Book" w:hAnsi="Noto Sans" w:cs="Noto Sans"/>
          <w:b/>
          <w:i/>
          <w:color w:val="000000" w:themeColor="text1"/>
          <w:sz w:val="18"/>
          <w:szCs w:val="18"/>
          <w:highlight w:val="yellow"/>
          <w:u w:color="000000"/>
          <w:lang w:val="es-ES_tradnl" w:eastAsia="es-MX"/>
        </w:rPr>
        <w:t>*</w:t>
      </w:r>
      <w:r w:rsidRPr="00BE7F85">
        <w:rPr>
          <w:rFonts w:ascii="Noto Sans" w:eastAsia="Avenir LT Std 45 Book" w:hAnsi="Noto Sans" w:cs="Noto Sans"/>
          <w:b/>
          <w:i/>
          <w:color w:val="000000" w:themeColor="text1"/>
          <w:sz w:val="18"/>
          <w:szCs w:val="18"/>
          <w:highlight w:val="yellow"/>
          <w:u w:color="000000"/>
          <w:lang w:val="es-ES_tradnl" w:eastAsia="es-MX"/>
        </w:rPr>
        <w:t>A continuación, lo marcado en amarillo es para el llenado correspondiente)</w:t>
      </w:r>
      <w:r w:rsidR="000021ED" w:rsidRPr="00BE7F85">
        <w:rPr>
          <w:rFonts w:ascii="Noto Sans" w:eastAsia="Avenir LT Std 45 Book" w:hAnsi="Noto Sans" w:cs="Noto Sans"/>
          <w:b/>
          <w:i/>
          <w:color w:val="000000" w:themeColor="text1"/>
          <w:sz w:val="18"/>
          <w:szCs w:val="18"/>
          <w:u w:color="000000"/>
          <w:lang w:val="es-ES_tradnl" w:eastAsia="es-MX"/>
        </w:rPr>
        <w:br w:type="page"/>
      </w:r>
    </w:p>
    <w:p w14:paraId="3A78AC5C" w14:textId="6677F142" w:rsidR="000F68BA" w:rsidRPr="000F68BA" w:rsidRDefault="000F68BA" w:rsidP="000F68BA">
      <w:pPr>
        <w:pStyle w:val="Prrafodelista"/>
        <w:numPr>
          <w:ilvl w:val="0"/>
          <w:numId w:val="17"/>
        </w:numPr>
        <w:spacing w:line="259" w:lineRule="auto"/>
        <w:jc w:val="both"/>
        <w:rPr>
          <w:rFonts w:ascii="Noto Sans" w:eastAsia="Avenir LT Std 45 Book" w:hAnsi="Noto Sans" w:cs="Noto Sans"/>
          <w:b/>
          <w:color w:val="000000" w:themeColor="text1"/>
          <w:sz w:val="18"/>
          <w:szCs w:val="18"/>
          <w:u w:color="000000"/>
          <w:lang w:val="es-ES_tradnl" w:eastAsia="es-MX"/>
        </w:rPr>
      </w:pPr>
      <w:r w:rsidRPr="000F68BA">
        <w:rPr>
          <w:rFonts w:ascii="Noto Sans" w:eastAsia="Avenir LT Std 45 Book" w:hAnsi="Noto Sans" w:cs="Noto Sans"/>
          <w:b/>
          <w:color w:val="000000" w:themeColor="text1"/>
          <w:sz w:val="18"/>
          <w:szCs w:val="18"/>
          <w:u w:color="000000"/>
          <w:lang w:val="es-ES_tradnl" w:eastAsia="es-MX"/>
        </w:rPr>
        <w:lastRenderedPageBreak/>
        <w:t>OBJETIVO DE LA INVESTIGACIÓN DE MERCADO</w:t>
      </w:r>
    </w:p>
    <w:p w14:paraId="4279270E" w14:textId="77777777" w:rsidR="000F68BA" w:rsidRPr="000F68BA" w:rsidRDefault="000F68BA" w:rsidP="000F68BA">
      <w:pPr>
        <w:pStyle w:val="Prrafodelista"/>
        <w:ind w:left="1080"/>
        <w:jc w:val="both"/>
        <w:rPr>
          <w:rFonts w:ascii="Noto Sans" w:eastAsia="Avenir LT Std 45 Book" w:hAnsi="Noto Sans" w:cs="Noto Sans"/>
          <w:bCs/>
          <w:color w:val="000000"/>
          <w:sz w:val="18"/>
          <w:szCs w:val="18"/>
          <w:u w:color="000000"/>
          <w:lang w:val="es-ES_tradnl" w:eastAsia="es-MX"/>
        </w:rPr>
      </w:pPr>
    </w:p>
    <w:p w14:paraId="3CDC1190" w14:textId="5A8C60BD" w:rsid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 xml:space="preserve">De acuerdo con lo establecido en el artículo </w:t>
      </w:r>
      <w:r w:rsidR="009857D4">
        <w:rPr>
          <w:rFonts w:ascii="Noto Sans" w:eastAsia="Avenir LT Std 45 Book" w:hAnsi="Noto Sans" w:cs="Noto Sans"/>
          <w:bCs/>
          <w:color w:val="000000"/>
          <w:sz w:val="18"/>
          <w:szCs w:val="18"/>
          <w:u w:color="000000"/>
          <w:lang w:val="es-ES_tradnl" w:eastAsia="es-MX"/>
        </w:rPr>
        <w:t>46</w:t>
      </w:r>
      <w:r w:rsidRPr="000F68BA">
        <w:rPr>
          <w:rFonts w:ascii="Noto Sans" w:eastAsia="Avenir LT Std 45 Book" w:hAnsi="Noto Sans" w:cs="Noto Sans"/>
          <w:bCs/>
          <w:color w:val="000000"/>
          <w:sz w:val="18"/>
          <w:szCs w:val="18"/>
          <w:u w:color="000000"/>
          <w:lang w:val="es-ES_tradnl" w:eastAsia="es-MX"/>
        </w:rPr>
        <w:t xml:space="preserve"> del Reglamento de la Ley, la investigación de mercado se realiza para lo siguiente: </w:t>
      </w:r>
    </w:p>
    <w:p w14:paraId="71024D5F" w14:textId="77777777" w:rsidR="009857D4" w:rsidRPr="000F68BA" w:rsidRDefault="009857D4" w:rsidP="000F68BA">
      <w:pPr>
        <w:contextualSpacing/>
        <w:jc w:val="both"/>
        <w:rPr>
          <w:rFonts w:ascii="Noto Sans" w:eastAsia="Avenir LT Std 45 Book" w:hAnsi="Noto Sans" w:cs="Noto Sans"/>
          <w:bCs/>
          <w:color w:val="000000"/>
          <w:szCs w:val="18"/>
          <w:u w:color="000000"/>
          <w:lang w:val="es-ES_tradnl" w:eastAsia="es-MX"/>
        </w:rPr>
      </w:pPr>
    </w:p>
    <w:p w14:paraId="351C65BF" w14:textId="508D3524" w:rsidR="009857D4" w:rsidRPr="009857D4" w:rsidRDefault="009857D4" w:rsidP="009857D4">
      <w:pPr>
        <w:pStyle w:val="Texto"/>
        <w:numPr>
          <w:ilvl w:val="0"/>
          <w:numId w:val="20"/>
        </w:numPr>
        <w:spacing w:after="0" w:line="240" w:lineRule="auto"/>
        <w:contextualSpacing/>
        <w:rPr>
          <w:rFonts w:ascii="Noto Sans" w:eastAsia="Avenir LT Std 45 Book" w:hAnsi="Noto Sans" w:cs="Noto Sans"/>
          <w:bCs/>
          <w:color w:val="000000"/>
          <w:szCs w:val="18"/>
          <w:u w:color="000000"/>
          <w:lang w:val="es-ES_tradnl" w:eastAsia="es-MX"/>
        </w:rPr>
      </w:pPr>
      <w:r w:rsidRPr="009857D4">
        <w:rPr>
          <w:rFonts w:ascii="Noto Sans" w:eastAsia="Avenir LT Std 45 Book" w:hAnsi="Noto Sans" w:cs="Noto Sans"/>
          <w:bCs/>
          <w:color w:val="000000"/>
          <w:szCs w:val="18"/>
          <w:u w:color="000000"/>
          <w:lang w:val="es-ES_tradnl" w:eastAsia="es-MX"/>
        </w:rPr>
        <w:t xml:space="preserve">Determinen la existencia de oferta de bienes y servicios en la cantidad, calidad y oportunidad requeridas por las mismas; </w:t>
      </w:r>
    </w:p>
    <w:p w14:paraId="0CA9CDDC" w14:textId="320762F9" w:rsidR="009857D4" w:rsidRPr="009857D4" w:rsidRDefault="009857D4" w:rsidP="009857D4">
      <w:pPr>
        <w:pStyle w:val="Texto"/>
        <w:numPr>
          <w:ilvl w:val="0"/>
          <w:numId w:val="20"/>
        </w:numPr>
        <w:spacing w:after="0" w:line="240" w:lineRule="auto"/>
        <w:contextualSpacing/>
        <w:rPr>
          <w:rFonts w:ascii="Noto Sans" w:eastAsia="Avenir LT Std 45 Book" w:hAnsi="Noto Sans" w:cs="Noto Sans"/>
          <w:bCs/>
          <w:color w:val="000000"/>
          <w:szCs w:val="18"/>
          <w:u w:color="000000"/>
          <w:lang w:val="es-ES_tradnl" w:eastAsia="es-MX"/>
        </w:rPr>
      </w:pPr>
      <w:r w:rsidRPr="009857D4">
        <w:rPr>
          <w:rFonts w:ascii="Noto Sans" w:eastAsia="Avenir LT Std 45 Book" w:hAnsi="Noto Sans" w:cs="Noto Sans"/>
          <w:bCs/>
          <w:color w:val="000000"/>
          <w:szCs w:val="18"/>
          <w:u w:color="000000"/>
          <w:lang w:val="es-ES_tradnl" w:eastAsia="es-MX"/>
        </w:rPr>
        <w:t xml:space="preserve">Verifiquen la existencia de proveedores a nivel nacional o internacional con posibilidad de cumplir con sus necesidades de contratación. Para dicha verificación también deberá consultarse al Instituto Nacional de la Economía Social la existencia de cooperativas u organismos del sector social de la economía certificados, y </w:t>
      </w:r>
    </w:p>
    <w:p w14:paraId="0CD62335" w14:textId="5416C619" w:rsidR="000F68BA" w:rsidRPr="009857D4" w:rsidRDefault="009857D4" w:rsidP="009857D4">
      <w:pPr>
        <w:pStyle w:val="Texto"/>
        <w:numPr>
          <w:ilvl w:val="0"/>
          <w:numId w:val="20"/>
        </w:numPr>
        <w:spacing w:after="0" w:line="240" w:lineRule="auto"/>
        <w:contextualSpacing/>
        <w:rPr>
          <w:rFonts w:ascii="Noto Sans" w:eastAsia="Avenir LT Std 45 Book" w:hAnsi="Noto Sans" w:cs="Noto Sans"/>
          <w:bCs/>
          <w:color w:val="000000"/>
          <w:szCs w:val="18"/>
          <w:u w:color="000000"/>
          <w:lang w:val="es-ES_tradnl" w:eastAsia="es-MX"/>
        </w:rPr>
      </w:pPr>
      <w:r w:rsidRPr="009857D4">
        <w:rPr>
          <w:rFonts w:ascii="Noto Sans" w:eastAsia="Avenir LT Std 45 Book" w:hAnsi="Noto Sans" w:cs="Noto Sans"/>
          <w:bCs/>
          <w:color w:val="000000"/>
          <w:szCs w:val="18"/>
          <w:u w:color="000000"/>
          <w:lang w:val="es-ES_tradnl" w:eastAsia="es-MX"/>
        </w:rPr>
        <w:t>Conozcan el precio prevaleciente de los bienes, arrendamientos o servicios requeridos, al momento de llevar a cabo la investigación.</w:t>
      </w:r>
    </w:p>
    <w:p w14:paraId="04A2A341" w14:textId="77777777" w:rsidR="009857D4" w:rsidRPr="000F68BA" w:rsidRDefault="009857D4" w:rsidP="009857D4">
      <w:pPr>
        <w:pStyle w:val="Texto"/>
        <w:spacing w:after="0" w:line="240" w:lineRule="auto"/>
        <w:contextualSpacing/>
        <w:rPr>
          <w:rFonts w:ascii="Noto Sans" w:eastAsia="Avenir LT Std 45 Book" w:hAnsi="Noto Sans" w:cs="Noto Sans"/>
          <w:bCs/>
          <w:color w:val="000000"/>
          <w:szCs w:val="18"/>
          <w:u w:color="000000"/>
          <w:lang w:val="es-ES_tradnl" w:eastAsia="es-MX"/>
        </w:rPr>
      </w:pPr>
    </w:p>
    <w:p w14:paraId="0E114CF9" w14:textId="77777777" w:rsidR="000F68BA" w:rsidRPr="000F68BA" w:rsidRDefault="000F68BA" w:rsidP="000F68BA">
      <w:pPr>
        <w:pStyle w:val="Texto"/>
        <w:spacing w:after="0" w:line="240" w:lineRule="auto"/>
        <w:ind w:firstLine="0"/>
        <w:contextualSpacing/>
        <w:rPr>
          <w:rFonts w:ascii="Noto Sans" w:eastAsia="Avenir LT Std 45 Book" w:hAnsi="Noto Sans" w:cs="Noto Sans"/>
          <w:bCs/>
          <w:color w:val="000000"/>
          <w:szCs w:val="18"/>
          <w:u w:color="000000"/>
          <w:lang w:val="es-ES_tradnl" w:eastAsia="es-MX"/>
        </w:rPr>
      </w:pPr>
      <w:r w:rsidRPr="000F68BA">
        <w:rPr>
          <w:rFonts w:ascii="Noto Sans" w:eastAsia="Avenir LT Std 45 Book" w:hAnsi="Noto Sans" w:cs="Noto Sans"/>
          <w:bCs/>
          <w:color w:val="000000"/>
          <w:szCs w:val="18"/>
          <w:u w:color="000000"/>
          <w:lang w:val="es-ES_tradnl" w:eastAsia="es-MX"/>
        </w:rPr>
        <w:t>Asimismo, la investigación de mercado podrá ser utilizada por la dependencia o entidad para lo siguiente:</w:t>
      </w:r>
    </w:p>
    <w:p w14:paraId="48C2A015" w14:textId="77777777" w:rsidR="000F68BA" w:rsidRPr="000F68BA" w:rsidRDefault="000F68BA" w:rsidP="000F68BA">
      <w:pPr>
        <w:pStyle w:val="Texto"/>
        <w:spacing w:after="0" w:line="240" w:lineRule="auto"/>
        <w:ind w:left="864" w:hanging="576"/>
        <w:contextualSpacing/>
        <w:rPr>
          <w:rFonts w:ascii="Noto Sans" w:eastAsia="Avenir LT Std 45 Book" w:hAnsi="Noto Sans" w:cs="Noto Sans"/>
          <w:bCs/>
          <w:color w:val="000000"/>
          <w:szCs w:val="18"/>
          <w:u w:color="000000"/>
          <w:lang w:val="es-ES_tradnl" w:eastAsia="es-MX"/>
        </w:rPr>
      </w:pPr>
    </w:p>
    <w:p w14:paraId="59BB3ADB"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Sustentar la procedencia de agrupar varios bienes o servicios en una sola partida; </w:t>
      </w:r>
    </w:p>
    <w:p w14:paraId="37187605"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Acreditar la aceptabilidad o no conveniencia del precio conforme al cual se realizará la contratación correspondiente; </w:t>
      </w:r>
    </w:p>
    <w:p w14:paraId="4CD4D416"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Establecer precios máximos de referencia de bienes, arrendamientos o servicios; </w:t>
      </w:r>
    </w:p>
    <w:p w14:paraId="7496E884"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Analizar la conveniencia de utilizar la modalidad de ofertas subsecuentes de descuento; </w:t>
      </w:r>
    </w:p>
    <w:p w14:paraId="5BC0CAB2"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Determinar si existen bienes o servicios alternativos o sustitutos técnicamente razonables; </w:t>
      </w:r>
    </w:p>
    <w:p w14:paraId="0BBA6819" w14:textId="7777777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Elegir el procedimiento de contratación que podrá llevarse a cabo; </w:t>
      </w:r>
    </w:p>
    <w:p w14:paraId="6E3373C3" w14:textId="46ECF687" w:rsid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 xml:space="preserve">Determinar el carácter del procedimiento de contratación de conformidad con el artículo 39 de la Ley, y </w:t>
      </w:r>
    </w:p>
    <w:p w14:paraId="674FC7CE" w14:textId="0E2CF804" w:rsidR="000F68BA" w:rsidRPr="000D6EED" w:rsidRDefault="000D6EED" w:rsidP="000D6EED">
      <w:pPr>
        <w:pStyle w:val="Texto"/>
        <w:numPr>
          <w:ilvl w:val="0"/>
          <w:numId w:val="23"/>
        </w:numPr>
        <w:spacing w:after="0" w:line="240" w:lineRule="auto"/>
        <w:contextualSpacing/>
        <w:rPr>
          <w:rFonts w:ascii="Noto Sans" w:eastAsia="Avenir LT Std 45 Book" w:hAnsi="Noto Sans" w:cs="Noto Sans"/>
          <w:bCs/>
          <w:color w:val="000000"/>
          <w:szCs w:val="18"/>
          <w:u w:color="000000"/>
          <w:lang w:val="es-ES_tradnl" w:eastAsia="es-MX"/>
        </w:rPr>
      </w:pPr>
      <w:r w:rsidRPr="000D6EED">
        <w:rPr>
          <w:rFonts w:ascii="Noto Sans" w:eastAsia="Avenir LT Std 45 Book" w:hAnsi="Noto Sans" w:cs="Noto Sans"/>
          <w:bCs/>
          <w:color w:val="000000"/>
          <w:szCs w:val="18"/>
          <w:u w:color="000000"/>
          <w:lang w:val="es-ES_tradnl" w:eastAsia="es-MX"/>
        </w:rPr>
        <w:t>Determinar la conveniencia de aplicar alguna de las reservas contenidas en los capítulos de compras del sector público de los tratados en relación al precio, cantidad, calidad y oportunidad de la proveeduría nacional.</w:t>
      </w:r>
    </w:p>
    <w:p w14:paraId="0145648C" w14:textId="77777777" w:rsidR="000D6EED" w:rsidRPr="000D6EED" w:rsidRDefault="000D6EED" w:rsidP="000D6EED">
      <w:pPr>
        <w:pStyle w:val="Prrafodelista"/>
        <w:ind w:left="1080"/>
        <w:rPr>
          <w:rFonts w:ascii="Noto Sans" w:eastAsia="Avenir LT Std 45 Book" w:hAnsi="Noto Sans" w:cs="Noto Sans"/>
          <w:bCs/>
          <w:color w:val="000000"/>
          <w:sz w:val="18"/>
          <w:szCs w:val="18"/>
          <w:u w:color="000000"/>
          <w:lang w:val="es-ES_tradnl" w:eastAsia="es-MX"/>
        </w:rPr>
      </w:pPr>
    </w:p>
    <w:p w14:paraId="0B046A59" w14:textId="77777777" w:rsidR="000F68BA" w:rsidRPr="000F68BA" w:rsidRDefault="000F68BA" w:rsidP="000F68BA">
      <w:pPr>
        <w:pStyle w:val="Prrafodelista"/>
        <w:numPr>
          <w:ilvl w:val="0"/>
          <w:numId w:val="17"/>
        </w:numPr>
        <w:jc w:val="both"/>
        <w:rPr>
          <w:rFonts w:ascii="Noto Sans" w:eastAsia="Avenir LT Std 45 Book" w:hAnsi="Noto Sans" w:cs="Noto Sans"/>
          <w:b/>
          <w:color w:val="000000"/>
          <w:sz w:val="18"/>
          <w:szCs w:val="18"/>
          <w:u w:color="000000"/>
          <w:lang w:val="es-ES_tradnl" w:eastAsia="es-MX"/>
        </w:rPr>
      </w:pPr>
      <w:r w:rsidRPr="000F68BA">
        <w:rPr>
          <w:rFonts w:ascii="Noto Sans" w:eastAsia="Avenir LT Std 45 Book" w:hAnsi="Noto Sans" w:cs="Noto Sans"/>
          <w:b/>
          <w:color w:val="000000"/>
          <w:sz w:val="18"/>
          <w:szCs w:val="18"/>
          <w:u w:color="000000"/>
          <w:lang w:val="es-ES_tradnl" w:eastAsia="es-MX"/>
        </w:rPr>
        <w:t>FUNDAMENTO LEGAL</w:t>
      </w:r>
    </w:p>
    <w:p w14:paraId="43708CDB" w14:textId="77777777" w:rsidR="000F68BA" w:rsidRPr="000F68BA" w:rsidRDefault="000F68BA" w:rsidP="000F68BA">
      <w:pPr>
        <w:contextualSpacing/>
        <w:jc w:val="both"/>
        <w:rPr>
          <w:rFonts w:ascii="Noto Sans" w:eastAsia="Avenir LT Std 45 Book" w:hAnsi="Noto Sans" w:cs="Noto Sans"/>
          <w:b/>
          <w:color w:val="000000"/>
          <w:sz w:val="18"/>
          <w:szCs w:val="18"/>
          <w:u w:color="000000"/>
          <w:lang w:val="es-ES_tradnl" w:eastAsia="es-MX"/>
        </w:rPr>
      </w:pPr>
    </w:p>
    <w:p w14:paraId="4FD8940F" w14:textId="77777777"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La presente Investigación de Mercado se realiza atendiendo en consideración y en primera instancia, el cumplimiento de los principios titulados en el artículo 134 de la Constitución Política de los Estados Unidos Mexicanos, donde señala que los recursos económicos de que disponga la Federación, las Entidades Federativas, los Municipios y las demás demarcaciones territoriales de la Ciudad de México, se administrarán con eficiencia, eficacia, economía, transparencia y honradez para satisfacer los objetivos a los que estén destinados.</w:t>
      </w:r>
    </w:p>
    <w:p w14:paraId="42B4EFDF" w14:textId="77777777"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p>
    <w:p w14:paraId="3263117C" w14:textId="3EFC9E5C"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En este sentido, también resulta relevante advertir los preceptos establecidos en la Ley de Adquisiciones, Arrendamientos y Servicios del Sector Público</w:t>
      </w:r>
      <w:r w:rsidR="00F2734E">
        <w:rPr>
          <w:rFonts w:ascii="Noto Sans" w:eastAsia="Avenir LT Std 45 Book" w:hAnsi="Noto Sans" w:cs="Noto Sans"/>
          <w:bCs/>
          <w:color w:val="000000"/>
          <w:sz w:val="18"/>
          <w:szCs w:val="18"/>
          <w:u w:color="000000"/>
          <w:lang w:val="es-ES_tradnl" w:eastAsia="es-MX"/>
        </w:rPr>
        <w:t xml:space="preserve"> (5, 35)</w:t>
      </w:r>
      <w:r w:rsidRPr="000F68BA">
        <w:rPr>
          <w:rFonts w:ascii="Noto Sans" w:eastAsia="Avenir LT Std 45 Book" w:hAnsi="Noto Sans" w:cs="Noto Sans"/>
          <w:bCs/>
          <w:color w:val="000000"/>
          <w:sz w:val="18"/>
          <w:szCs w:val="18"/>
          <w:u w:color="000000"/>
          <w:lang w:val="es-ES_tradnl" w:eastAsia="es-MX"/>
        </w:rPr>
        <w:t xml:space="preserve"> y su Reglamento</w:t>
      </w:r>
      <w:r w:rsidR="00F2734E">
        <w:rPr>
          <w:rFonts w:ascii="Noto Sans" w:eastAsia="Avenir LT Std 45 Book" w:hAnsi="Noto Sans" w:cs="Noto Sans"/>
          <w:bCs/>
          <w:color w:val="000000"/>
          <w:sz w:val="18"/>
          <w:szCs w:val="18"/>
          <w:u w:color="000000"/>
          <w:lang w:val="es-ES_tradnl" w:eastAsia="es-MX"/>
        </w:rPr>
        <w:t xml:space="preserve"> (47, 51 y 52)</w:t>
      </w:r>
      <w:r w:rsidRPr="000F68BA">
        <w:rPr>
          <w:rFonts w:ascii="Noto Sans" w:eastAsia="Avenir LT Std 45 Book" w:hAnsi="Noto Sans" w:cs="Noto Sans"/>
          <w:bCs/>
          <w:color w:val="000000"/>
          <w:sz w:val="18"/>
          <w:szCs w:val="18"/>
          <w:u w:color="000000"/>
          <w:lang w:val="es-ES_tradnl" w:eastAsia="es-MX"/>
        </w:rPr>
        <w:t>, conforme a lo siguiente:</w:t>
      </w:r>
    </w:p>
    <w:p w14:paraId="1DA282DD" w14:textId="77777777"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p>
    <w:p w14:paraId="7E831054" w14:textId="77777777" w:rsidR="000F68BA" w:rsidRPr="000F68BA" w:rsidRDefault="000F68BA" w:rsidP="000F68BA">
      <w:pPr>
        <w:contextualSpacing/>
        <w:jc w:val="both"/>
        <w:rPr>
          <w:rFonts w:ascii="Noto Sans" w:eastAsia="Avenir LT Std 45 Book" w:hAnsi="Noto Sans" w:cs="Noto Sans"/>
          <w:b/>
          <w:i/>
          <w:iCs/>
          <w:color w:val="000000"/>
          <w:sz w:val="18"/>
          <w:szCs w:val="18"/>
          <w:u w:color="000000"/>
          <w:lang w:val="es-ES_tradnl" w:eastAsia="es-MX"/>
        </w:rPr>
      </w:pPr>
      <w:r w:rsidRPr="000F68BA">
        <w:rPr>
          <w:rFonts w:ascii="Noto Sans" w:eastAsia="Avenir LT Std 45 Book" w:hAnsi="Noto Sans" w:cs="Noto Sans"/>
          <w:b/>
          <w:i/>
          <w:iCs/>
          <w:color w:val="000000"/>
          <w:sz w:val="18"/>
          <w:szCs w:val="18"/>
          <w:u w:color="000000"/>
          <w:lang w:val="es-ES_tradnl" w:eastAsia="es-MX"/>
        </w:rPr>
        <w:t>Ley de Adquisiciones, Arrendamientos y Servicios del Sector Público</w:t>
      </w:r>
    </w:p>
    <w:p w14:paraId="051661A0" w14:textId="77777777" w:rsidR="000F68BA" w:rsidRP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p>
    <w:p w14:paraId="46ABFB62" w14:textId="3254094B" w:rsidR="000F68BA" w:rsidRPr="000F68BA" w:rsidRDefault="000F68BA" w:rsidP="000F68BA">
      <w:pPr>
        <w:ind w:firstLine="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
          <w:i/>
          <w:iCs/>
          <w:color w:val="000000"/>
          <w:sz w:val="18"/>
          <w:szCs w:val="18"/>
          <w:u w:color="000000"/>
          <w:lang w:val="es-ES_tradnl" w:eastAsia="es-MX"/>
        </w:rPr>
        <w:t xml:space="preserve">Artículo </w:t>
      </w:r>
      <w:r w:rsidR="00EC6618">
        <w:rPr>
          <w:rFonts w:ascii="Noto Sans" w:eastAsia="Avenir LT Std 45 Book" w:hAnsi="Noto Sans" w:cs="Noto Sans"/>
          <w:b/>
          <w:i/>
          <w:iCs/>
          <w:color w:val="000000"/>
          <w:sz w:val="18"/>
          <w:szCs w:val="18"/>
          <w:u w:color="000000"/>
          <w:lang w:val="es-ES_tradnl" w:eastAsia="es-MX"/>
        </w:rPr>
        <w:t>5</w:t>
      </w:r>
      <w:r w:rsidRPr="000F68BA">
        <w:rPr>
          <w:rFonts w:ascii="Noto Sans" w:eastAsia="Avenir LT Std 45 Book" w:hAnsi="Noto Sans" w:cs="Noto Sans"/>
          <w:b/>
          <w:i/>
          <w:iCs/>
          <w:color w:val="000000"/>
          <w:sz w:val="18"/>
          <w:szCs w:val="18"/>
          <w:u w:color="000000"/>
          <w:lang w:val="es-ES_tradnl" w:eastAsia="es-MX"/>
        </w:rPr>
        <w:t>.-</w:t>
      </w:r>
      <w:r w:rsidRPr="000F68BA">
        <w:rPr>
          <w:rFonts w:ascii="Noto Sans" w:eastAsia="Avenir LT Std 45 Book" w:hAnsi="Noto Sans" w:cs="Noto Sans"/>
          <w:bCs/>
          <w:i/>
          <w:iCs/>
          <w:color w:val="000000"/>
          <w:sz w:val="18"/>
          <w:szCs w:val="18"/>
          <w:u w:color="000000"/>
          <w:lang w:val="es-ES_tradnl" w:eastAsia="es-MX"/>
        </w:rPr>
        <w:t xml:space="preserve"> Para los efectos de la presente Ley, se entenderá por:</w:t>
      </w:r>
    </w:p>
    <w:p w14:paraId="4ED7CAA6" w14:textId="77777777" w:rsidR="000F68BA" w:rsidRPr="000F68BA" w:rsidRDefault="000F68BA" w:rsidP="000F68BA">
      <w:pPr>
        <w:ind w:firstLine="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Cs/>
          <w:i/>
          <w:iCs/>
          <w:color w:val="000000"/>
          <w:sz w:val="18"/>
          <w:szCs w:val="18"/>
          <w:u w:color="000000"/>
          <w:lang w:val="es-ES_tradnl" w:eastAsia="es-MX"/>
        </w:rPr>
        <w:t>…</w:t>
      </w:r>
    </w:p>
    <w:p w14:paraId="4786194C" w14:textId="77777777" w:rsidR="000F68BA" w:rsidRPr="000F68BA" w:rsidRDefault="000F68BA" w:rsidP="000F68BA">
      <w:pPr>
        <w:ind w:firstLine="708"/>
        <w:contextualSpacing/>
        <w:jc w:val="both"/>
        <w:rPr>
          <w:rFonts w:ascii="Noto Sans" w:eastAsia="Avenir LT Std 45 Book" w:hAnsi="Noto Sans" w:cs="Noto Sans"/>
          <w:bCs/>
          <w:color w:val="000000"/>
          <w:sz w:val="18"/>
          <w:szCs w:val="18"/>
          <w:u w:color="000000"/>
          <w:lang w:val="es-ES_tradnl" w:eastAsia="es-MX"/>
        </w:rPr>
      </w:pPr>
    </w:p>
    <w:p w14:paraId="7E854E06" w14:textId="62A41946" w:rsidR="000F68BA" w:rsidRPr="00EC6618" w:rsidRDefault="000F68BA" w:rsidP="00EC6618">
      <w:pPr>
        <w:pStyle w:val="Prrafodelista"/>
        <w:numPr>
          <w:ilvl w:val="0"/>
          <w:numId w:val="24"/>
        </w:numPr>
        <w:jc w:val="both"/>
        <w:rPr>
          <w:rFonts w:ascii="Noto Sans" w:eastAsia="Avenir LT Std 45 Book" w:hAnsi="Noto Sans" w:cs="Noto Sans"/>
          <w:bCs/>
          <w:i/>
          <w:iCs/>
          <w:color w:val="000000"/>
          <w:sz w:val="18"/>
          <w:szCs w:val="18"/>
          <w:u w:color="000000"/>
          <w:lang w:val="es-ES_tradnl" w:eastAsia="es-MX"/>
        </w:rPr>
      </w:pPr>
      <w:r w:rsidRPr="00EC6618">
        <w:rPr>
          <w:rFonts w:ascii="Noto Sans" w:eastAsia="Avenir LT Std 45 Book" w:hAnsi="Noto Sans" w:cs="Noto Sans"/>
          <w:bCs/>
          <w:i/>
          <w:iCs/>
          <w:color w:val="000000"/>
          <w:sz w:val="18"/>
          <w:szCs w:val="18"/>
          <w:u w:color="000000"/>
          <w:lang w:val="es-ES_tradnl" w:eastAsia="es-MX"/>
        </w:rPr>
        <w:lastRenderedPageBreak/>
        <w:t xml:space="preserve"> </w:t>
      </w:r>
      <w:r w:rsidR="00EC6618" w:rsidRPr="00EC6618">
        <w:rPr>
          <w:rFonts w:ascii="Noto Sans" w:eastAsia="Avenir LT Std 45 Book" w:hAnsi="Noto Sans" w:cs="Noto Sans"/>
          <w:bCs/>
          <w:i/>
          <w:iCs/>
          <w:color w:val="000000"/>
          <w:sz w:val="18"/>
          <w:szCs w:val="18"/>
          <w:u w:color="000000"/>
          <w:lang w:val="es-ES_tradnl" w:eastAsia="es-MX"/>
        </w:rPr>
        <w:t>Investigación de mercado: 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14:paraId="5B0F3F14" w14:textId="77777777" w:rsidR="000F68BA" w:rsidRPr="000F68BA" w:rsidRDefault="000F68BA" w:rsidP="000F68BA">
      <w:pPr>
        <w:contextualSpacing/>
        <w:jc w:val="both"/>
        <w:rPr>
          <w:rFonts w:ascii="Noto Sans" w:eastAsia="Avenir LT Std 45 Book" w:hAnsi="Noto Sans" w:cs="Noto Sans"/>
          <w:sz w:val="18"/>
          <w:szCs w:val="18"/>
          <w:lang w:val="es-ES_tradnl" w:eastAsia="es-MX"/>
        </w:rPr>
      </w:pPr>
    </w:p>
    <w:p w14:paraId="21380692" w14:textId="77777777" w:rsidR="006B076F" w:rsidRPr="006B076F" w:rsidRDefault="006B076F" w:rsidP="00BB22F5">
      <w:pPr>
        <w:ind w:firstLine="708"/>
        <w:contextualSpacing/>
        <w:jc w:val="both"/>
        <w:rPr>
          <w:rFonts w:ascii="Noto Sans" w:eastAsia="Avenir LT Std 45 Book" w:hAnsi="Noto Sans" w:cs="Noto Sans"/>
          <w:i/>
          <w:iCs/>
          <w:color w:val="000000"/>
          <w:sz w:val="18"/>
          <w:szCs w:val="18"/>
          <w:u w:color="000000"/>
          <w:lang w:val="es-ES_tradnl" w:eastAsia="es-MX"/>
        </w:rPr>
      </w:pPr>
      <w:r w:rsidRPr="006B076F">
        <w:rPr>
          <w:rFonts w:ascii="Noto Sans" w:eastAsia="Avenir LT Std 45 Book" w:hAnsi="Noto Sans" w:cs="Noto Sans"/>
          <w:b/>
          <w:i/>
          <w:iCs/>
          <w:color w:val="000000"/>
          <w:sz w:val="18"/>
          <w:szCs w:val="18"/>
          <w:u w:color="000000"/>
          <w:lang w:val="es-ES_tradnl" w:eastAsia="es-MX"/>
        </w:rPr>
        <w:t xml:space="preserve">Artículo 35. </w:t>
      </w:r>
      <w:r w:rsidRPr="006B076F">
        <w:rPr>
          <w:rFonts w:ascii="Noto Sans" w:eastAsia="Avenir LT Std 45 Book" w:hAnsi="Noto Sans" w:cs="Noto Sans"/>
          <w:i/>
          <w:iCs/>
          <w:color w:val="000000"/>
          <w:sz w:val="18"/>
          <w:szCs w:val="18"/>
          <w:u w:color="000000"/>
          <w:lang w:val="es-ES_tradnl" w:eastAsia="es-MX"/>
        </w:rPr>
        <w:t xml:space="preserve">Los procedimientos de contratación deberán asegurar al Estado las mejores condiciones </w:t>
      </w:r>
    </w:p>
    <w:p w14:paraId="0D6713C2" w14:textId="27EB4763" w:rsidR="000F68BA" w:rsidRPr="000F68BA" w:rsidRDefault="006B076F" w:rsidP="006B076F">
      <w:pPr>
        <w:ind w:left="708"/>
        <w:contextualSpacing/>
        <w:jc w:val="both"/>
        <w:rPr>
          <w:rFonts w:ascii="Noto Sans" w:eastAsia="Avenir LT Std 45 Book" w:hAnsi="Noto Sans" w:cs="Noto Sans"/>
          <w:bCs/>
          <w:i/>
          <w:iCs/>
          <w:color w:val="000000"/>
          <w:sz w:val="18"/>
          <w:szCs w:val="18"/>
          <w:u w:color="000000"/>
          <w:lang w:val="es-ES_tradnl" w:eastAsia="es-MX"/>
        </w:rPr>
      </w:pPr>
      <w:r w:rsidRPr="006B076F">
        <w:rPr>
          <w:rFonts w:ascii="Noto Sans" w:eastAsia="Avenir LT Std 45 Book" w:hAnsi="Noto Sans" w:cs="Noto Sans"/>
          <w:i/>
          <w:iCs/>
          <w:color w:val="000000"/>
          <w:sz w:val="18"/>
          <w:szCs w:val="18"/>
          <w:u w:color="000000"/>
          <w:lang w:val="es-ES_tradnl" w:eastAsia="es-MX"/>
        </w:rPr>
        <w:t>disponibles en cuanto a precio, calidad, financiamiento, oportunidad y demás circunstancias pertinentes, siendo los siguientes</w:t>
      </w:r>
      <w:r w:rsidRPr="006B076F">
        <w:rPr>
          <w:rFonts w:ascii="Noto Sans" w:eastAsia="Avenir LT Std 45 Book" w:hAnsi="Noto Sans" w:cs="Noto Sans"/>
          <w:b/>
          <w:i/>
          <w:iCs/>
          <w:color w:val="000000"/>
          <w:sz w:val="18"/>
          <w:szCs w:val="18"/>
          <w:u w:color="000000"/>
          <w:lang w:val="es-ES_tradnl" w:eastAsia="es-MX"/>
        </w:rPr>
        <w:t xml:space="preserve">: </w:t>
      </w:r>
      <w:r w:rsidR="000F68BA" w:rsidRPr="000F68BA">
        <w:rPr>
          <w:rFonts w:ascii="Noto Sans" w:eastAsia="Avenir LT Std 45 Book" w:hAnsi="Noto Sans" w:cs="Noto Sans"/>
          <w:bCs/>
          <w:i/>
          <w:iCs/>
          <w:color w:val="000000"/>
          <w:sz w:val="18"/>
          <w:szCs w:val="18"/>
          <w:u w:color="000000"/>
          <w:lang w:val="es-ES_tradnl" w:eastAsia="es-MX"/>
        </w:rPr>
        <w:t>…</w:t>
      </w:r>
    </w:p>
    <w:p w14:paraId="466DAADB" w14:textId="77777777" w:rsidR="000F68BA" w:rsidRPr="000F68BA" w:rsidRDefault="000F68BA" w:rsidP="000F68BA">
      <w:pPr>
        <w:ind w:left="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Cs/>
          <w:i/>
          <w:iCs/>
          <w:color w:val="000000"/>
          <w:sz w:val="18"/>
          <w:szCs w:val="18"/>
          <w:u w:color="000000"/>
          <w:lang w:val="es-ES_tradnl" w:eastAsia="es-MX"/>
        </w:rPr>
        <w:t>…</w:t>
      </w:r>
    </w:p>
    <w:p w14:paraId="784061EE" w14:textId="77777777" w:rsidR="000F68BA" w:rsidRPr="000F68BA" w:rsidRDefault="000F68BA" w:rsidP="000F68BA">
      <w:pPr>
        <w:ind w:left="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Cs/>
          <w:i/>
          <w:iCs/>
          <w:color w:val="000000"/>
          <w:sz w:val="18"/>
          <w:szCs w:val="18"/>
          <w:u w:color="000000"/>
          <w:lang w:val="es-ES_tradnl" w:eastAsia="es-MX"/>
        </w:rPr>
        <w:t>…</w:t>
      </w:r>
    </w:p>
    <w:p w14:paraId="58F9E783" w14:textId="77777777" w:rsidR="000F68BA" w:rsidRPr="000F68BA" w:rsidRDefault="000F68BA" w:rsidP="000F68BA">
      <w:pPr>
        <w:ind w:left="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Cs/>
          <w:i/>
          <w:iCs/>
          <w:color w:val="000000"/>
          <w:sz w:val="18"/>
          <w:szCs w:val="18"/>
          <w:u w:color="000000"/>
          <w:lang w:val="es-ES_tradnl" w:eastAsia="es-MX"/>
        </w:rPr>
        <w:t>…</w:t>
      </w:r>
    </w:p>
    <w:p w14:paraId="0676E0B8" w14:textId="77777777" w:rsidR="00172F9F" w:rsidRDefault="00172F9F" w:rsidP="00172F9F">
      <w:pPr>
        <w:ind w:left="708"/>
        <w:contextualSpacing/>
        <w:jc w:val="both"/>
        <w:rPr>
          <w:rFonts w:ascii="Noto Sans" w:eastAsia="Avenir LT Std 45 Book" w:hAnsi="Noto Sans" w:cs="Noto Sans"/>
          <w:bCs/>
          <w:i/>
          <w:iCs/>
          <w:color w:val="000000"/>
          <w:sz w:val="18"/>
          <w:szCs w:val="18"/>
          <w:u w:color="000000"/>
          <w:lang w:val="es-ES_tradnl" w:eastAsia="es-MX"/>
        </w:rPr>
      </w:pPr>
      <w:r w:rsidRPr="000F68BA">
        <w:rPr>
          <w:rFonts w:ascii="Noto Sans" w:eastAsia="Avenir LT Std 45 Book" w:hAnsi="Noto Sans" w:cs="Noto Sans"/>
          <w:bCs/>
          <w:i/>
          <w:iCs/>
          <w:color w:val="000000"/>
          <w:sz w:val="18"/>
          <w:szCs w:val="18"/>
          <w:u w:color="000000"/>
          <w:lang w:val="es-ES_tradnl" w:eastAsia="es-MX"/>
        </w:rPr>
        <w:t>…</w:t>
      </w:r>
    </w:p>
    <w:p w14:paraId="67986332" w14:textId="77777777" w:rsidR="00172F9F" w:rsidRDefault="00172F9F" w:rsidP="00172F9F">
      <w:pPr>
        <w:ind w:left="708"/>
        <w:contextualSpacing/>
        <w:jc w:val="both"/>
        <w:rPr>
          <w:rFonts w:ascii="Noto Sans" w:eastAsia="Avenir LT Std 45 Book" w:hAnsi="Noto Sans" w:cs="Noto Sans"/>
          <w:i/>
          <w:iCs/>
          <w:color w:val="000000"/>
          <w:sz w:val="18"/>
          <w:szCs w:val="18"/>
          <w:u w:color="000000"/>
          <w:lang w:val="es-ES_tradnl" w:eastAsia="es-MX"/>
        </w:rPr>
      </w:pPr>
    </w:p>
    <w:p w14:paraId="7F5FFF70" w14:textId="19979769" w:rsidR="000F68BA" w:rsidRPr="00172F9F" w:rsidRDefault="00172F9F" w:rsidP="00172F9F">
      <w:pPr>
        <w:ind w:left="708"/>
        <w:contextualSpacing/>
        <w:jc w:val="both"/>
        <w:rPr>
          <w:rFonts w:ascii="Noto Sans" w:eastAsia="Avenir LT Std 45 Book" w:hAnsi="Noto Sans" w:cs="Noto Sans"/>
          <w:i/>
          <w:iCs/>
          <w:color w:val="000000"/>
          <w:sz w:val="18"/>
          <w:szCs w:val="18"/>
          <w:u w:color="000000"/>
          <w:lang w:val="es-ES_tradnl" w:eastAsia="es-MX"/>
        </w:rPr>
      </w:pPr>
      <w:r w:rsidRPr="00172F9F">
        <w:rPr>
          <w:rFonts w:ascii="Noto Sans" w:eastAsia="Avenir LT Std 45 Book" w:hAnsi="Noto Sans" w:cs="Noto Sans"/>
          <w:i/>
          <w:iCs/>
          <w:color w:val="000000"/>
          <w:sz w:val="18"/>
          <w:szCs w:val="18"/>
          <w:u w:color="000000"/>
          <w:lang w:val="es-ES_tradnl" w:eastAsia="es-MX"/>
        </w:rPr>
        <w:t>Previo al inicio de los procedimientos de contratación previstos en este artículo, las dependencias y entidades deberán realizar una investigación de mercado, conforme a la metodología que establezca el Reglamento de esta Ley y, en su caso, los lineamientos que emita la Secretaría, de la cual se desprendan las condiciones que imperan en el mismo, respecto del bien, arrendamiento o servicio objeto de la contratación. Con dicha investigación de mercado deberá determinarse el procedimiento de contratación a realizar, a efecto de buscar las mejores condiciones para el Estado.</w:t>
      </w:r>
    </w:p>
    <w:p w14:paraId="20D75B68" w14:textId="77777777" w:rsidR="000F68BA" w:rsidRPr="000F68BA" w:rsidRDefault="000F68BA" w:rsidP="000F68BA">
      <w:pPr>
        <w:contextualSpacing/>
        <w:jc w:val="both"/>
        <w:rPr>
          <w:rFonts w:ascii="Noto Sans" w:eastAsia="Avenir LT Std 45 Book" w:hAnsi="Noto Sans" w:cs="Noto Sans"/>
          <w:b/>
          <w:i/>
          <w:iCs/>
          <w:color w:val="000000"/>
          <w:sz w:val="18"/>
          <w:szCs w:val="18"/>
          <w:u w:color="000000"/>
          <w:lang w:val="es-ES_tradnl" w:eastAsia="es-MX"/>
        </w:rPr>
      </w:pPr>
    </w:p>
    <w:p w14:paraId="00DA7808" w14:textId="77777777" w:rsidR="000F68BA" w:rsidRPr="000F68BA" w:rsidRDefault="000F68BA" w:rsidP="000F68BA">
      <w:pPr>
        <w:contextualSpacing/>
        <w:jc w:val="both"/>
        <w:rPr>
          <w:rFonts w:ascii="Noto Sans" w:eastAsia="Avenir LT Std 45 Book" w:hAnsi="Noto Sans" w:cs="Noto Sans"/>
          <w:b/>
          <w:i/>
          <w:iCs/>
          <w:color w:val="000000"/>
          <w:sz w:val="18"/>
          <w:szCs w:val="18"/>
          <w:u w:color="000000"/>
          <w:lang w:val="es-ES_tradnl" w:eastAsia="es-MX"/>
        </w:rPr>
      </w:pPr>
    </w:p>
    <w:p w14:paraId="583B76D0" w14:textId="77777777" w:rsidR="000F68BA" w:rsidRPr="000F68BA" w:rsidRDefault="000F68BA" w:rsidP="000F68BA">
      <w:pPr>
        <w:contextualSpacing/>
        <w:jc w:val="both"/>
        <w:rPr>
          <w:rFonts w:ascii="Noto Sans" w:eastAsia="Avenir LT Std 45 Book" w:hAnsi="Noto Sans" w:cs="Noto Sans"/>
          <w:b/>
          <w:i/>
          <w:iCs/>
          <w:color w:val="000000"/>
          <w:sz w:val="18"/>
          <w:szCs w:val="18"/>
          <w:u w:color="000000"/>
          <w:lang w:val="es-ES_tradnl" w:eastAsia="es-MX"/>
        </w:rPr>
      </w:pPr>
      <w:r w:rsidRPr="000F68BA">
        <w:rPr>
          <w:rFonts w:ascii="Noto Sans" w:eastAsia="Avenir LT Std 45 Book" w:hAnsi="Noto Sans" w:cs="Noto Sans"/>
          <w:b/>
          <w:i/>
          <w:iCs/>
          <w:color w:val="000000"/>
          <w:sz w:val="18"/>
          <w:szCs w:val="18"/>
          <w:u w:color="000000"/>
          <w:lang w:val="es-ES_tradnl" w:eastAsia="es-MX"/>
        </w:rPr>
        <w:t>Reglamento de la Ley de Adquisiciones, Arrendamientos y Servicios del Sector Público</w:t>
      </w:r>
    </w:p>
    <w:p w14:paraId="7C49F455" w14:textId="77777777" w:rsidR="000F68BA" w:rsidRPr="000F68BA" w:rsidRDefault="000F68BA" w:rsidP="000F68BA">
      <w:pPr>
        <w:contextualSpacing/>
        <w:rPr>
          <w:rFonts w:ascii="Noto Sans" w:eastAsia="Avenir LT Std 45 Book" w:hAnsi="Noto Sans" w:cs="Noto Sans"/>
          <w:b/>
          <w:color w:val="000000" w:themeColor="text1"/>
          <w:sz w:val="18"/>
          <w:szCs w:val="18"/>
          <w:u w:color="000000"/>
          <w:lang w:val="es-ES_tradnl" w:eastAsia="es-MX"/>
        </w:rPr>
      </w:pPr>
    </w:p>
    <w:p w14:paraId="01756B54" w14:textId="449991F3" w:rsidR="000F68BA" w:rsidRDefault="00347E29"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347E29">
        <w:rPr>
          <w:rFonts w:ascii="Noto Sans" w:eastAsia="Avenir LT Std 45 Book" w:hAnsi="Noto Sans" w:cs="Noto Sans"/>
          <w:b/>
          <w:i/>
          <w:iCs/>
          <w:color w:val="000000"/>
          <w:sz w:val="18"/>
          <w:szCs w:val="18"/>
          <w:u w:color="000000"/>
          <w:lang w:val="es-ES_tradnl" w:eastAsia="es-MX"/>
        </w:rPr>
        <w:t>Artículo 47.-</w:t>
      </w:r>
      <w:r>
        <w:t xml:space="preserve"> </w:t>
      </w:r>
      <w:r w:rsidRPr="00347E29">
        <w:rPr>
          <w:rFonts w:ascii="Noto Sans" w:eastAsia="Avenir LT Std 45 Book" w:hAnsi="Noto Sans" w:cs="Noto Sans"/>
          <w:i/>
          <w:iCs/>
          <w:color w:val="000000"/>
          <w:sz w:val="18"/>
          <w:szCs w:val="18"/>
          <w:u w:color="000000"/>
          <w:lang w:val="es-ES_tradnl" w:eastAsia="es-MX"/>
        </w:rPr>
        <w:t>Para efectos de lo dispuesto en el párrafo sexto del artículo 35 de la Ley, la investigación de mercado que realicen las dependencias y entidades deberá hacerse con la anticipación que permita conocer las condiciones que imperan en el mercado respecto de los bienes, arrendamientos o servicios al momento de iniciar el procedimiento de contratación que corresponda.</w:t>
      </w:r>
    </w:p>
    <w:p w14:paraId="5280FA42" w14:textId="390D8DCB" w:rsidR="00347E29" w:rsidRPr="00347E29" w:rsidRDefault="00347E29" w:rsidP="000F68BA">
      <w:pPr>
        <w:ind w:left="708"/>
        <w:contextualSpacing/>
        <w:jc w:val="both"/>
        <w:rPr>
          <w:rFonts w:ascii="Noto Sans" w:eastAsia="Avenir LT Std 45 Book" w:hAnsi="Noto Sans" w:cs="Noto Sans"/>
          <w:i/>
          <w:iCs/>
          <w:color w:val="000000"/>
          <w:sz w:val="18"/>
          <w:szCs w:val="18"/>
          <w:u w:color="000000"/>
          <w:lang w:val="es-ES_tradnl" w:eastAsia="es-MX"/>
        </w:rPr>
      </w:pPr>
    </w:p>
    <w:p w14:paraId="58057A17" w14:textId="6C0DBC36" w:rsidR="00347E29" w:rsidRPr="00347E29" w:rsidRDefault="00347E29"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347E29">
        <w:rPr>
          <w:rFonts w:ascii="Noto Sans" w:eastAsia="Avenir LT Std 45 Book" w:hAnsi="Noto Sans" w:cs="Noto Sans"/>
          <w:i/>
          <w:iCs/>
          <w:color w:val="000000"/>
          <w:sz w:val="18"/>
          <w:szCs w:val="18"/>
          <w:u w:color="000000"/>
          <w:lang w:val="es-ES_tradnl" w:eastAsia="es-MX"/>
        </w:rPr>
        <w:t xml:space="preserve">La investigación de mercado se integrará, de acuerdo con las características del bien o servicio a contratar, de los requisitos técnicos, las características y especificaciones de los bienes o servicios, mismos que deberán ser establecidos por el área requirente y/o técnica en su requisición y los anexos correspondientes, acompañados de la documentación soporte, </w:t>
      </w:r>
      <w:r w:rsidRPr="00AB245D">
        <w:rPr>
          <w:rFonts w:ascii="Noto Sans" w:eastAsia="Avenir LT Std 45 Book" w:hAnsi="Noto Sans" w:cs="Noto Sans"/>
          <w:b/>
          <w:i/>
          <w:iCs/>
          <w:color w:val="000000"/>
          <w:sz w:val="18"/>
          <w:szCs w:val="18"/>
          <w:u w:val="single" w:color="000000"/>
          <w:lang w:val="es-ES_tradnl" w:eastAsia="es-MX"/>
        </w:rPr>
        <w:t>debiendo consultarse al menos dos fuentes de información</w:t>
      </w:r>
      <w:r w:rsidRPr="00347E29">
        <w:rPr>
          <w:rFonts w:ascii="Noto Sans" w:eastAsia="Avenir LT Std 45 Book" w:hAnsi="Noto Sans" w:cs="Noto Sans"/>
          <w:i/>
          <w:iCs/>
          <w:color w:val="000000"/>
          <w:sz w:val="18"/>
          <w:szCs w:val="18"/>
          <w:u w:color="000000"/>
          <w:lang w:val="es-ES_tradnl" w:eastAsia="es-MX"/>
        </w:rPr>
        <w:t xml:space="preserve"> de las que a continuación se indican:</w:t>
      </w:r>
    </w:p>
    <w:p w14:paraId="6E8DD7D2" w14:textId="77777777" w:rsidR="00347E29" w:rsidRPr="000F68BA" w:rsidRDefault="00347E29" w:rsidP="000F68BA">
      <w:pPr>
        <w:ind w:left="708"/>
        <w:contextualSpacing/>
        <w:jc w:val="both"/>
        <w:rPr>
          <w:rFonts w:ascii="Noto Sans" w:eastAsia="Avenir LT Std 45 Book" w:hAnsi="Noto Sans" w:cs="Noto Sans"/>
          <w:bCs/>
          <w:i/>
          <w:iCs/>
          <w:color w:val="000000"/>
          <w:sz w:val="18"/>
          <w:szCs w:val="18"/>
          <w:u w:color="000000"/>
          <w:lang w:val="es-ES_tradnl" w:eastAsia="es-MX"/>
        </w:rPr>
      </w:pPr>
    </w:p>
    <w:p w14:paraId="7161FDB2" w14:textId="77777777" w:rsidR="00FD2158" w:rsidRDefault="00BE3F32" w:rsidP="00BE3F32">
      <w:pPr>
        <w:pStyle w:val="Prrafodelista"/>
        <w:numPr>
          <w:ilvl w:val="0"/>
          <w:numId w:val="25"/>
        </w:numPr>
        <w:jc w:val="both"/>
        <w:rPr>
          <w:rFonts w:ascii="Noto Sans" w:eastAsia="Avenir LT Std 45 Book" w:hAnsi="Noto Sans" w:cs="Noto Sans"/>
          <w:bCs/>
          <w:i/>
          <w:iCs/>
          <w:color w:val="000000"/>
          <w:sz w:val="18"/>
          <w:szCs w:val="18"/>
          <w:u w:color="000000"/>
          <w:lang w:val="es-ES_tradnl" w:eastAsia="es-MX"/>
        </w:rPr>
      </w:pPr>
      <w:r w:rsidRPr="00AB245D">
        <w:rPr>
          <w:rFonts w:ascii="Noto Sans" w:eastAsia="Avenir LT Std 45 Book" w:hAnsi="Noto Sans" w:cs="Noto Sans"/>
          <w:b/>
          <w:bCs/>
          <w:i/>
          <w:iCs/>
          <w:color w:val="000000"/>
          <w:sz w:val="18"/>
          <w:szCs w:val="18"/>
          <w:u w:val="single" w:color="000000"/>
          <w:lang w:val="es-ES_tradnl" w:eastAsia="es-MX"/>
        </w:rPr>
        <w:t>De manera obligatoria</w:t>
      </w:r>
      <w:r w:rsidRPr="00BE3F32">
        <w:rPr>
          <w:rFonts w:ascii="Noto Sans" w:eastAsia="Avenir LT Std 45 Book" w:hAnsi="Noto Sans" w:cs="Noto Sans"/>
          <w:bCs/>
          <w:i/>
          <w:iCs/>
          <w:color w:val="000000"/>
          <w:sz w:val="18"/>
          <w:szCs w:val="18"/>
          <w:u w:color="000000"/>
          <w:lang w:val="es-ES_tradnl" w:eastAsia="es-MX"/>
        </w:rPr>
        <w:t xml:space="preserve">, la que se encuentre disponible en la Plataforma derivada de los procedimientos de contratación llevados a cabo en un periodo de, al menos, tres años previos por las dependencias y entidades, se deberá verificar que corresponda a bienes, arrendamientos y servicios con características idénticas o similares a los que serán objeto de la contratación. </w:t>
      </w:r>
    </w:p>
    <w:p w14:paraId="7B45C97F" w14:textId="77777777" w:rsidR="00FD2158" w:rsidRDefault="00BE3F32" w:rsidP="00FD2158">
      <w:pPr>
        <w:pStyle w:val="Prrafodelista"/>
        <w:ind w:left="1428"/>
        <w:jc w:val="both"/>
        <w:rPr>
          <w:rFonts w:ascii="Noto Sans" w:eastAsia="Avenir LT Std 45 Book" w:hAnsi="Noto Sans" w:cs="Noto Sans"/>
          <w:bCs/>
          <w:i/>
          <w:iCs/>
          <w:color w:val="000000"/>
          <w:sz w:val="18"/>
          <w:szCs w:val="18"/>
          <w:u w:color="000000"/>
          <w:lang w:val="es-ES_tradnl" w:eastAsia="es-MX"/>
        </w:rPr>
      </w:pPr>
      <w:r w:rsidRPr="00BE3F32">
        <w:rPr>
          <w:rFonts w:ascii="Noto Sans" w:eastAsia="Avenir LT Std 45 Book" w:hAnsi="Noto Sans" w:cs="Noto Sans"/>
          <w:bCs/>
          <w:i/>
          <w:iCs/>
          <w:color w:val="000000"/>
          <w:sz w:val="18"/>
          <w:szCs w:val="18"/>
          <w:u w:color="000000"/>
          <w:lang w:val="es-ES_tradnl" w:eastAsia="es-MX"/>
        </w:rPr>
        <w:t xml:space="preserve">Cuando el área encargada de realizar la investigación de mercado no encuentre información en los tres años previos, deberá allegarse de información histórica de contrataciones similares que se encuentren en la Plataforma. </w:t>
      </w:r>
    </w:p>
    <w:p w14:paraId="7E502696" w14:textId="77777777" w:rsidR="00FD2158" w:rsidRDefault="00BE3F32" w:rsidP="00FD2158">
      <w:pPr>
        <w:pStyle w:val="Prrafodelista"/>
        <w:ind w:left="1428"/>
        <w:jc w:val="both"/>
        <w:rPr>
          <w:rFonts w:ascii="Noto Sans" w:eastAsia="Avenir LT Std 45 Book" w:hAnsi="Noto Sans" w:cs="Noto Sans"/>
          <w:bCs/>
          <w:i/>
          <w:iCs/>
          <w:color w:val="000000"/>
          <w:sz w:val="18"/>
          <w:szCs w:val="18"/>
          <w:u w:color="000000"/>
          <w:lang w:val="es-ES_tradnl" w:eastAsia="es-MX"/>
        </w:rPr>
      </w:pPr>
      <w:r w:rsidRPr="00BE3F32">
        <w:rPr>
          <w:rFonts w:ascii="Noto Sans" w:eastAsia="Avenir LT Std 45 Book" w:hAnsi="Noto Sans" w:cs="Noto Sans"/>
          <w:bCs/>
          <w:i/>
          <w:iCs/>
          <w:color w:val="000000"/>
          <w:sz w:val="18"/>
          <w:szCs w:val="18"/>
          <w:u w:color="000000"/>
          <w:lang w:val="es-ES_tradnl" w:eastAsia="es-MX"/>
        </w:rPr>
        <w:t xml:space="preserve">Tratándose de contrataciones que de manera regular sean plurianuales, deberá utilizarse la información que se encuentre disponible en la Plataforma con independencia de que los datos con que se cuente sean anteriores a los últimos tres años; </w:t>
      </w:r>
    </w:p>
    <w:p w14:paraId="18F2AC35" w14:textId="77777777" w:rsidR="00FD2158" w:rsidRDefault="00BE3F32" w:rsidP="00FD2158">
      <w:pPr>
        <w:pStyle w:val="Prrafodelista"/>
        <w:numPr>
          <w:ilvl w:val="0"/>
          <w:numId w:val="25"/>
        </w:numPr>
        <w:jc w:val="both"/>
        <w:rPr>
          <w:rFonts w:ascii="Noto Sans" w:eastAsia="Avenir LT Std 45 Book" w:hAnsi="Noto Sans" w:cs="Noto Sans"/>
          <w:bCs/>
          <w:i/>
          <w:iCs/>
          <w:color w:val="000000"/>
          <w:sz w:val="18"/>
          <w:szCs w:val="18"/>
          <w:u w:color="000000"/>
          <w:lang w:val="es-ES_tradnl" w:eastAsia="es-MX"/>
        </w:rPr>
      </w:pPr>
      <w:r w:rsidRPr="00BE3F32">
        <w:rPr>
          <w:rFonts w:ascii="Noto Sans" w:eastAsia="Avenir LT Std 45 Book" w:hAnsi="Noto Sans" w:cs="Noto Sans"/>
          <w:bCs/>
          <w:i/>
          <w:iCs/>
          <w:color w:val="000000"/>
          <w:sz w:val="18"/>
          <w:szCs w:val="18"/>
          <w:u w:color="000000"/>
          <w:lang w:val="es-ES_tradnl" w:eastAsia="es-MX"/>
        </w:rPr>
        <w:lastRenderedPageBreak/>
        <w:t xml:space="preserve">Solicitudes de cotización a fabricantes, proveedores, distribuidores o comercializadores y, en su caso, a entes públicos; </w:t>
      </w:r>
    </w:p>
    <w:p w14:paraId="19A46825" w14:textId="77777777" w:rsidR="00FD2158" w:rsidRDefault="00BE3F32" w:rsidP="00FD2158">
      <w:pPr>
        <w:pStyle w:val="Prrafodelista"/>
        <w:numPr>
          <w:ilvl w:val="0"/>
          <w:numId w:val="25"/>
        </w:numPr>
        <w:jc w:val="both"/>
        <w:rPr>
          <w:rFonts w:ascii="Noto Sans" w:eastAsia="Avenir LT Std 45 Book" w:hAnsi="Noto Sans" w:cs="Noto Sans"/>
          <w:bCs/>
          <w:i/>
          <w:iCs/>
          <w:color w:val="000000"/>
          <w:sz w:val="18"/>
          <w:szCs w:val="18"/>
          <w:u w:color="000000"/>
          <w:lang w:val="es-ES_tradnl" w:eastAsia="es-MX"/>
        </w:rPr>
      </w:pPr>
      <w:r w:rsidRPr="00BE3F32">
        <w:rPr>
          <w:rFonts w:ascii="Noto Sans" w:eastAsia="Avenir LT Std 45 Book" w:hAnsi="Noto Sans" w:cs="Noto Sans"/>
          <w:bCs/>
          <w:i/>
          <w:iCs/>
          <w:color w:val="000000"/>
          <w:sz w:val="18"/>
          <w:szCs w:val="18"/>
          <w:u w:color="000000"/>
          <w:lang w:val="es-ES_tradnl" w:eastAsia="es-MX"/>
        </w:rPr>
        <w:t xml:space="preserve">La obtenida de organismos especializados; de cámaras, asociaciones o agrupaciones industriales, comerciales o de servicios, o bien de fabricantes, proveedores, distribuidores o comercializadores del ramo correspondiente, y </w:t>
      </w:r>
    </w:p>
    <w:p w14:paraId="3155449D" w14:textId="30C53C3B" w:rsidR="000F68BA" w:rsidRPr="00BE3F32" w:rsidRDefault="00BE3F32" w:rsidP="00FD2158">
      <w:pPr>
        <w:pStyle w:val="Prrafodelista"/>
        <w:numPr>
          <w:ilvl w:val="0"/>
          <w:numId w:val="25"/>
        </w:numPr>
        <w:jc w:val="both"/>
        <w:rPr>
          <w:rFonts w:ascii="Noto Sans" w:eastAsia="Avenir LT Std 45 Book" w:hAnsi="Noto Sans" w:cs="Noto Sans"/>
          <w:bCs/>
          <w:i/>
          <w:iCs/>
          <w:color w:val="000000"/>
          <w:sz w:val="18"/>
          <w:szCs w:val="18"/>
          <w:u w:color="000000"/>
          <w:lang w:val="es-ES_tradnl" w:eastAsia="es-MX"/>
        </w:rPr>
      </w:pPr>
      <w:r w:rsidRPr="00BE3F32">
        <w:rPr>
          <w:rFonts w:ascii="Noto Sans" w:eastAsia="Avenir LT Std 45 Book" w:hAnsi="Noto Sans" w:cs="Noto Sans"/>
          <w:bCs/>
          <w:i/>
          <w:iCs/>
          <w:color w:val="000000"/>
          <w:sz w:val="18"/>
          <w:szCs w:val="18"/>
          <w:u w:color="000000"/>
          <w:lang w:val="es-ES_tradnl" w:eastAsia="es-MX"/>
        </w:rPr>
        <w:t>La obtenida a través de páginas de Internet, por vía telefónica o por algún otro medio, siempre y cuando se lleve registro de los medios y de la información que permita su verificación, tales como un registro con los datos mínimos de la fuente de consulta, fecha, capturas de pantalla, página web, teléfono, ubicación, entre otros.</w:t>
      </w:r>
    </w:p>
    <w:p w14:paraId="2F35FF39" w14:textId="385F32C0" w:rsidR="000F68BA" w:rsidRDefault="000F68BA" w:rsidP="000F68BA">
      <w:pPr>
        <w:ind w:left="708"/>
        <w:contextualSpacing/>
        <w:jc w:val="both"/>
        <w:rPr>
          <w:rFonts w:ascii="Noto Sans" w:eastAsia="Avenir LT Std 45 Book" w:hAnsi="Noto Sans" w:cs="Noto Sans"/>
          <w:bCs/>
          <w:i/>
          <w:iCs/>
          <w:color w:val="000000"/>
          <w:sz w:val="18"/>
          <w:szCs w:val="18"/>
          <w:u w:color="000000"/>
          <w:lang w:val="es-ES_tradnl" w:eastAsia="es-MX"/>
        </w:rPr>
      </w:pPr>
    </w:p>
    <w:p w14:paraId="2806C9C0" w14:textId="77777777" w:rsidR="00F96757" w:rsidRDefault="00F96757"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F96757">
        <w:rPr>
          <w:rFonts w:ascii="Noto Sans" w:eastAsia="Avenir LT Std 45 Book" w:hAnsi="Noto Sans" w:cs="Noto Sans"/>
          <w:i/>
          <w:iCs/>
          <w:color w:val="000000"/>
          <w:sz w:val="18"/>
          <w:szCs w:val="18"/>
          <w:u w:color="000000"/>
          <w:lang w:val="es-ES_tradnl" w:eastAsia="es-MX"/>
        </w:rPr>
        <w:t xml:space="preserve">Tratándose de los supuestos previstos en las fracciones II y V del artículo 54 de la Ley, derivados de caso fortuito o fuerza mayor, bastará que las dependencias y entidades realicen las solicitudes de cotización necesarias, para identificar a los proveedores que de manera inmediata realicen la entrega de los bienes objeto de la adquisición o arrendamiento, o la prestación de los servicios. </w:t>
      </w:r>
    </w:p>
    <w:p w14:paraId="0B955D8D" w14:textId="77777777" w:rsidR="00F96757" w:rsidRDefault="00F96757" w:rsidP="000F68BA">
      <w:pPr>
        <w:ind w:left="708"/>
        <w:contextualSpacing/>
        <w:jc w:val="both"/>
        <w:rPr>
          <w:rFonts w:ascii="Noto Sans" w:eastAsia="Avenir LT Std 45 Book" w:hAnsi="Noto Sans" w:cs="Noto Sans"/>
          <w:i/>
          <w:iCs/>
          <w:color w:val="000000"/>
          <w:sz w:val="18"/>
          <w:szCs w:val="18"/>
          <w:u w:color="000000"/>
          <w:lang w:val="es-ES_tradnl" w:eastAsia="es-MX"/>
        </w:rPr>
      </w:pPr>
    </w:p>
    <w:p w14:paraId="372AB8BB" w14:textId="62677DC7" w:rsidR="00F96757" w:rsidRDefault="00F96757"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F96757">
        <w:rPr>
          <w:rFonts w:ascii="Noto Sans" w:eastAsia="Avenir LT Std 45 Book" w:hAnsi="Noto Sans" w:cs="Noto Sans"/>
          <w:i/>
          <w:iCs/>
          <w:color w:val="000000"/>
          <w:sz w:val="18"/>
          <w:szCs w:val="18"/>
          <w:u w:color="000000"/>
          <w:lang w:val="es-ES_tradnl" w:eastAsia="es-MX"/>
        </w:rPr>
        <w:t>Para los procedimientos de contratación por adjudicación directa realizados al amparo del artículo 55 de la Ley, cuyo monto sea igual o superior al equivalente a trescientas veces el valor diario de la UMA, la investigación de mercado se podrá acreditar con las cotizaciones a que se refiere el artículo 58 de la Ley obtenidas dentro de los treinta días naturales previos a la contratación.</w:t>
      </w:r>
    </w:p>
    <w:p w14:paraId="37512372" w14:textId="3EC99253" w:rsidR="008B245B" w:rsidRDefault="008B245B" w:rsidP="000F68BA">
      <w:pPr>
        <w:ind w:left="708"/>
        <w:contextualSpacing/>
        <w:jc w:val="both"/>
        <w:rPr>
          <w:rFonts w:ascii="Noto Sans" w:eastAsia="Avenir LT Std 45 Book" w:hAnsi="Noto Sans" w:cs="Noto Sans"/>
          <w:i/>
          <w:iCs/>
          <w:color w:val="000000"/>
          <w:sz w:val="18"/>
          <w:szCs w:val="18"/>
          <w:u w:color="000000"/>
          <w:lang w:val="es-ES_tradnl" w:eastAsia="es-MX"/>
        </w:rPr>
      </w:pPr>
    </w:p>
    <w:p w14:paraId="0BFC3DFD" w14:textId="7B861E92" w:rsidR="008B245B" w:rsidRPr="008B245B" w:rsidRDefault="008B245B"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8B245B">
        <w:rPr>
          <w:rFonts w:ascii="Noto Sans" w:eastAsia="Avenir LT Std 45 Book" w:hAnsi="Noto Sans" w:cs="Noto Sans"/>
          <w:b/>
          <w:i/>
          <w:iCs/>
          <w:color w:val="000000"/>
          <w:sz w:val="18"/>
          <w:szCs w:val="18"/>
          <w:u w:color="000000"/>
          <w:lang w:val="es-ES_tradnl" w:eastAsia="es-MX"/>
        </w:rPr>
        <w:t>Artículo 51.-</w:t>
      </w:r>
      <w:r w:rsidRPr="008B245B">
        <w:rPr>
          <w:rFonts w:ascii="Noto Sans" w:eastAsia="Avenir LT Std 45 Book" w:hAnsi="Noto Sans" w:cs="Noto Sans"/>
          <w:i/>
          <w:iCs/>
          <w:color w:val="000000"/>
          <w:sz w:val="18"/>
          <w:szCs w:val="18"/>
          <w:u w:color="000000"/>
          <w:lang w:val="es-ES_tradnl" w:eastAsia="es-MX"/>
        </w:rPr>
        <w:t xml:space="preserve"> Una vez consultadas </w:t>
      </w:r>
      <w:r w:rsidRPr="00AB245D">
        <w:rPr>
          <w:rFonts w:ascii="Noto Sans" w:eastAsia="Avenir LT Std 45 Book" w:hAnsi="Noto Sans" w:cs="Noto Sans"/>
          <w:b/>
          <w:i/>
          <w:iCs/>
          <w:color w:val="000000"/>
          <w:sz w:val="18"/>
          <w:szCs w:val="18"/>
          <w:u w:val="single" w:color="000000"/>
          <w:lang w:val="es-ES_tradnl" w:eastAsia="es-MX"/>
        </w:rPr>
        <w:t>al menos las dos fuentes conforme a lo establecido por el artículo 47 de este Reglamento</w:t>
      </w:r>
      <w:r w:rsidRPr="008B245B">
        <w:rPr>
          <w:rFonts w:ascii="Noto Sans" w:eastAsia="Avenir LT Std 45 Book" w:hAnsi="Noto Sans" w:cs="Noto Sans"/>
          <w:i/>
          <w:iCs/>
          <w:color w:val="000000"/>
          <w:sz w:val="18"/>
          <w:szCs w:val="18"/>
          <w:u w:color="000000"/>
          <w:lang w:val="es-ES_tradnl" w:eastAsia="es-MX"/>
        </w:rPr>
        <w:t>, se procederá a agregar al expediente correspondiente los documentos y registros que acrediten haber realizado la consulta antes señalada y que permitan obtener los resultados de la investigación de mercado.</w:t>
      </w:r>
    </w:p>
    <w:p w14:paraId="254BF0DB" w14:textId="77777777" w:rsidR="008B245B" w:rsidRDefault="008B245B" w:rsidP="000F68BA">
      <w:pPr>
        <w:ind w:left="708"/>
        <w:contextualSpacing/>
        <w:jc w:val="both"/>
        <w:rPr>
          <w:rFonts w:ascii="Noto Sans" w:eastAsia="Avenir LT Std 45 Book" w:hAnsi="Noto Sans" w:cs="Noto Sans"/>
          <w:b/>
          <w:i/>
          <w:iCs/>
          <w:color w:val="000000"/>
          <w:sz w:val="18"/>
          <w:szCs w:val="18"/>
          <w:u w:color="000000"/>
          <w:lang w:val="es-ES_tradnl" w:eastAsia="es-MX"/>
        </w:rPr>
      </w:pPr>
    </w:p>
    <w:p w14:paraId="55FF3FAF" w14:textId="66E2C928" w:rsidR="008B245B" w:rsidRDefault="008B245B"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8B245B">
        <w:rPr>
          <w:rFonts w:ascii="Noto Sans" w:eastAsia="Avenir LT Std 45 Book" w:hAnsi="Noto Sans" w:cs="Noto Sans"/>
          <w:b/>
          <w:i/>
          <w:iCs/>
          <w:color w:val="000000"/>
          <w:sz w:val="18"/>
          <w:szCs w:val="18"/>
          <w:u w:color="000000"/>
          <w:lang w:val="es-ES_tradnl" w:eastAsia="es-MX"/>
        </w:rPr>
        <w:t>Artículo 52.-</w:t>
      </w:r>
      <w:r w:rsidRPr="008B245B">
        <w:rPr>
          <w:rFonts w:ascii="Noto Sans" w:eastAsia="Avenir LT Std 45 Book" w:hAnsi="Noto Sans" w:cs="Noto Sans"/>
          <w:i/>
          <w:iCs/>
          <w:color w:val="000000"/>
          <w:sz w:val="18"/>
          <w:szCs w:val="18"/>
          <w:u w:color="000000"/>
          <w:lang w:val="es-ES_tradnl" w:eastAsia="es-MX"/>
        </w:rPr>
        <w:t xml:space="preserve"> El área encargada de la investigación de mercado integrará la información a que se refiere el artículo 47 de este Reglamento y realizará el procesamiento y análisis de la misma, para lo cual se</w:t>
      </w:r>
      <w:r>
        <w:rPr>
          <w:rFonts w:ascii="Noto Sans" w:eastAsia="Avenir LT Std 45 Book" w:hAnsi="Noto Sans" w:cs="Noto Sans"/>
          <w:i/>
          <w:iCs/>
          <w:color w:val="000000"/>
          <w:sz w:val="18"/>
          <w:szCs w:val="18"/>
          <w:u w:color="000000"/>
          <w:lang w:val="es-ES_tradnl" w:eastAsia="es-MX"/>
        </w:rPr>
        <w:t xml:space="preserve"> </w:t>
      </w:r>
      <w:r w:rsidRPr="008B245B">
        <w:rPr>
          <w:rFonts w:ascii="Noto Sans" w:eastAsia="Avenir LT Std 45 Book" w:hAnsi="Noto Sans" w:cs="Noto Sans"/>
          <w:i/>
          <w:iCs/>
          <w:color w:val="000000"/>
          <w:sz w:val="18"/>
          <w:szCs w:val="18"/>
          <w:u w:color="000000"/>
          <w:lang w:val="es-ES_tradnl" w:eastAsia="es-MX"/>
        </w:rPr>
        <w:t>considerará comparable aquella información que reúna las condiciones requeridas en cuanto a los plazos y lugares de entrega de los bienes o de la prestación de los servicios; la moneda a cotizar; la forma y términos de pago; las características técnicas de los bienes o servicios, así como sus cantidades, y las demás circunstancias que resulten aplicables y que permitan la comparación objetiva. La información materia del análisis constará como anexo de la investigación de mercado, pudiéndose acompañar la revisión técnica, económica y legal de las cotizaciones recibidas.</w:t>
      </w:r>
    </w:p>
    <w:p w14:paraId="7CE47617" w14:textId="63935CB2" w:rsidR="008B245B" w:rsidRDefault="008B245B" w:rsidP="000F68BA">
      <w:pPr>
        <w:ind w:left="708"/>
        <w:contextualSpacing/>
        <w:jc w:val="both"/>
        <w:rPr>
          <w:rFonts w:ascii="Noto Sans" w:eastAsia="Avenir LT Std 45 Book" w:hAnsi="Noto Sans" w:cs="Noto Sans"/>
          <w:i/>
          <w:iCs/>
          <w:color w:val="000000"/>
          <w:sz w:val="18"/>
          <w:szCs w:val="18"/>
          <w:u w:color="000000"/>
          <w:lang w:val="es-ES_tradnl" w:eastAsia="es-MX"/>
        </w:rPr>
      </w:pPr>
    </w:p>
    <w:p w14:paraId="2757FABF" w14:textId="74BDEABE" w:rsidR="008B245B" w:rsidRDefault="008B245B" w:rsidP="000F68BA">
      <w:pPr>
        <w:ind w:left="708"/>
        <w:contextualSpacing/>
        <w:jc w:val="both"/>
        <w:rPr>
          <w:rFonts w:ascii="Noto Sans" w:eastAsia="Avenir LT Std 45 Book" w:hAnsi="Noto Sans" w:cs="Noto Sans"/>
          <w:i/>
          <w:iCs/>
          <w:color w:val="000000"/>
          <w:sz w:val="18"/>
          <w:szCs w:val="18"/>
          <w:u w:color="000000"/>
          <w:lang w:val="es-ES_tradnl" w:eastAsia="es-MX"/>
        </w:rPr>
      </w:pPr>
      <w:r w:rsidRPr="008B245B">
        <w:rPr>
          <w:rFonts w:ascii="Noto Sans" w:eastAsia="Avenir LT Std 45 Book" w:hAnsi="Noto Sans" w:cs="Noto Sans"/>
          <w:i/>
          <w:iCs/>
          <w:color w:val="000000"/>
          <w:sz w:val="18"/>
          <w:szCs w:val="18"/>
          <w:u w:color="000000"/>
          <w:lang w:val="es-ES_tradnl" w:eastAsia="es-MX"/>
        </w:rPr>
        <w:t>El área encargada de la investigación de mercado procederá a su elaboración en la que consten documentalmente los resultados obtenidos, y deberá contener, entre otros, lo siguiente:</w:t>
      </w:r>
    </w:p>
    <w:p w14:paraId="34E37F6C" w14:textId="169C2A94" w:rsidR="008A6FFC" w:rsidRDefault="008A6FFC" w:rsidP="000F68BA">
      <w:pPr>
        <w:ind w:left="708"/>
        <w:contextualSpacing/>
        <w:jc w:val="both"/>
        <w:rPr>
          <w:rFonts w:ascii="Noto Sans" w:eastAsia="Avenir LT Std 45 Book" w:hAnsi="Noto Sans" w:cs="Noto Sans"/>
          <w:i/>
          <w:iCs/>
          <w:color w:val="000000"/>
          <w:sz w:val="18"/>
          <w:szCs w:val="18"/>
          <w:u w:color="000000"/>
          <w:lang w:val="es-ES_tradnl" w:eastAsia="es-MX"/>
        </w:rPr>
      </w:pPr>
    </w:p>
    <w:p w14:paraId="3B58EF78"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Los objetivos de la adquisición o arrendamiento de bienes, o prestación de los servicios, conforme a la documentación soporte del requerimiento efectuado; </w:t>
      </w:r>
    </w:p>
    <w:p w14:paraId="18C897EF"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Las fuentes de información utilizadas y los datos encontrados en cada una; </w:t>
      </w:r>
    </w:p>
    <w:p w14:paraId="666391F8"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Existencia de los bienes o servicios objeto de la contratación; </w:t>
      </w:r>
    </w:p>
    <w:p w14:paraId="34315820"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Número de potenciales proveedores identificados, con capacidad de cumplir con el objeto de la contratación, en su caso por partida; </w:t>
      </w:r>
    </w:p>
    <w:p w14:paraId="1B873056"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Nacionalidad de los potenciales proveedores; </w:t>
      </w:r>
    </w:p>
    <w:p w14:paraId="7F6B830D"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País de origen de los bienes y grado de contenido nacional; </w:t>
      </w:r>
    </w:p>
    <w:p w14:paraId="4D2A179C"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 xml:space="preserve">Mediana y promedio de los precios; </w:t>
      </w:r>
    </w:p>
    <w:p w14:paraId="29993804" w14:textId="77777777" w:rsid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lastRenderedPageBreak/>
        <w:t xml:space="preserve">Estratificación de los potenciales proveedores y, en su caso, clasificación como cooperativas y otros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 y </w:t>
      </w:r>
    </w:p>
    <w:p w14:paraId="001A292A" w14:textId="62D89356" w:rsidR="008A6FFC" w:rsidRPr="008A6FFC" w:rsidRDefault="008A6FFC" w:rsidP="008A6FFC">
      <w:pPr>
        <w:pStyle w:val="Prrafodelista"/>
        <w:numPr>
          <w:ilvl w:val="0"/>
          <w:numId w:val="26"/>
        </w:numPr>
        <w:jc w:val="both"/>
        <w:rPr>
          <w:rFonts w:ascii="Noto Sans" w:eastAsia="Avenir LT Std 45 Book" w:hAnsi="Noto Sans" w:cs="Noto Sans"/>
          <w:bCs/>
          <w:i/>
          <w:iCs/>
          <w:color w:val="000000"/>
          <w:sz w:val="18"/>
          <w:szCs w:val="18"/>
          <w:u w:color="000000"/>
          <w:lang w:val="es-ES_tradnl" w:eastAsia="es-MX"/>
        </w:rPr>
      </w:pPr>
      <w:r w:rsidRPr="008A6FFC">
        <w:rPr>
          <w:rFonts w:ascii="Noto Sans" w:eastAsia="Avenir LT Std 45 Book" w:hAnsi="Noto Sans" w:cs="Noto Sans"/>
          <w:bCs/>
          <w:i/>
          <w:iCs/>
          <w:color w:val="000000"/>
          <w:sz w:val="18"/>
          <w:szCs w:val="18"/>
          <w:u w:color="000000"/>
          <w:lang w:val="es-ES_tradnl" w:eastAsia="es-MX"/>
        </w:rPr>
        <w:t>En su caso, el resultado de las ofertas subsecuentes de descuentos que se realice de conformidad con el artículo 62 de este Reglamento. La investigación de mercado y su resultado deberán documentarse e integrarse al expediente de contratación correspondiente.</w:t>
      </w:r>
    </w:p>
    <w:p w14:paraId="5AF7AF99" w14:textId="77777777" w:rsidR="000F68BA" w:rsidRPr="000F68BA" w:rsidRDefault="000F68BA" w:rsidP="000F68BA">
      <w:pPr>
        <w:contextualSpacing/>
        <w:rPr>
          <w:rFonts w:ascii="Noto Sans" w:eastAsia="Avenir LT Std 45 Book" w:hAnsi="Noto Sans" w:cs="Noto Sans"/>
          <w:bCs/>
          <w:i/>
          <w:iCs/>
          <w:color w:val="000000"/>
          <w:sz w:val="18"/>
          <w:szCs w:val="18"/>
          <w:u w:color="000000"/>
          <w:lang w:val="es-ES_tradnl" w:eastAsia="es-MX"/>
        </w:rPr>
      </w:pPr>
    </w:p>
    <w:p w14:paraId="34E7F9AC" w14:textId="3ECE86EC" w:rsidR="001B557C" w:rsidRPr="001B557C" w:rsidRDefault="001B557C" w:rsidP="000F68BA">
      <w:pPr>
        <w:pStyle w:val="Prrafodelista"/>
        <w:numPr>
          <w:ilvl w:val="0"/>
          <w:numId w:val="17"/>
        </w:numPr>
        <w:jc w:val="both"/>
        <w:rPr>
          <w:rFonts w:ascii="Noto Sans" w:eastAsia="Avenir LT Std 45 Book" w:hAnsi="Noto Sans" w:cs="Noto Sans"/>
          <w:bCs/>
          <w:color w:val="000000"/>
          <w:sz w:val="18"/>
          <w:szCs w:val="18"/>
          <w:u w:color="000000"/>
          <w:lang w:val="es-ES_tradnl" w:eastAsia="es-MX"/>
        </w:rPr>
      </w:pPr>
      <w:r>
        <w:rPr>
          <w:rFonts w:ascii="Noto Sans" w:eastAsia="Avenir LT Std 45 Book" w:hAnsi="Noto Sans" w:cs="Noto Sans"/>
          <w:b/>
          <w:color w:val="000000"/>
          <w:sz w:val="18"/>
          <w:szCs w:val="18"/>
          <w:u w:color="000000"/>
          <w:lang w:val="es-ES_tradnl" w:eastAsia="es-MX"/>
        </w:rPr>
        <w:t>OBJETO DE LA CONTRATACIÓN</w:t>
      </w:r>
    </w:p>
    <w:p w14:paraId="141ADE62" w14:textId="3E91D4C6" w:rsidR="001B557C" w:rsidRDefault="001B557C" w:rsidP="001B557C">
      <w:pPr>
        <w:jc w:val="both"/>
        <w:rPr>
          <w:rFonts w:ascii="Noto Sans" w:eastAsia="Avenir LT Std 45 Book" w:hAnsi="Noto Sans" w:cs="Noto Sans"/>
          <w:bCs/>
          <w:color w:val="000000"/>
          <w:sz w:val="18"/>
          <w:szCs w:val="18"/>
          <w:u w:color="000000"/>
          <w:lang w:val="es-ES_tradnl" w:eastAsia="es-MX"/>
        </w:rPr>
      </w:pPr>
    </w:p>
    <w:p w14:paraId="7B9C86EB" w14:textId="5EB58A07" w:rsidR="001B557C" w:rsidRDefault="001B557C" w:rsidP="001B557C">
      <w:pPr>
        <w:contextualSpacing/>
        <w:jc w:val="both"/>
        <w:rPr>
          <w:rFonts w:ascii="Noto Sans" w:eastAsia="Avenir LT Std 45 Book" w:hAnsi="Noto Sans" w:cs="Noto Sans"/>
          <w:bCs/>
          <w:color w:val="000000"/>
          <w:sz w:val="18"/>
          <w:szCs w:val="18"/>
          <w:highlight w:val="yellow"/>
          <w:u w:color="000000"/>
          <w:lang w:val="es-ES_tradnl" w:eastAsia="es-MX"/>
        </w:rPr>
      </w:pPr>
      <w:r w:rsidRPr="001B557C">
        <w:rPr>
          <w:rFonts w:ascii="Noto Sans" w:eastAsia="Avenir LT Std 45 Book" w:hAnsi="Noto Sans" w:cs="Noto Sans"/>
          <w:bCs/>
          <w:color w:val="000000"/>
          <w:sz w:val="18"/>
          <w:szCs w:val="18"/>
          <w:highlight w:val="yellow"/>
          <w:u w:color="000000"/>
          <w:lang w:val="es-ES_tradnl" w:eastAsia="es-MX"/>
        </w:rPr>
        <w:t xml:space="preserve">(INDICAR EL SERVICIO O BIENES </w:t>
      </w:r>
      <w:r w:rsidRPr="00F2734E">
        <w:rPr>
          <w:rFonts w:ascii="Noto Sans" w:eastAsia="Avenir LT Std 45 Book" w:hAnsi="Noto Sans" w:cs="Noto Sans"/>
          <w:b/>
          <w:bCs/>
          <w:color w:val="000000"/>
          <w:sz w:val="18"/>
          <w:szCs w:val="18"/>
          <w:highlight w:val="yellow"/>
          <w:u w:val="single" w:color="000000"/>
          <w:lang w:val="es-ES_tradnl" w:eastAsia="es-MX"/>
        </w:rPr>
        <w:t>OBJETO</w:t>
      </w:r>
      <w:r w:rsidRPr="001B557C">
        <w:rPr>
          <w:rFonts w:ascii="Noto Sans" w:eastAsia="Avenir LT Std 45 Book" w:hAnsi="Noto Sans" w:cs="Noto Sans"/>
          <w:bCs/>
          <w:color w:val="000000"/>
          <w:sz w:val="18"/>
          <w:szCs w:val="18"/>
          <w:highlight w:val="yellow"/>
          <w:u w:color="000000"/>
          <w:lang w:val="es-ES_tradnl" w:eastAsia="es-MX"/>
        </w:rPr>
        <w:t xml:space="preserve"> DE LA CONTRATACIÓN)</w:t>
      </w:r>
    </w:p>
    <w:p w14:paraId="6EE41C09" w14:textId="77777777" w:rsidR="001A4444" w:rsidRDefault="001A4444" w:rsidP="001A4444">
      <w:pPr>
        <w:jc w:val="both"/>
        <w:rPr>
          <w:rFonts w:ascii="Noto Sans" w:eastAsia="Avenir LT Std 45 Book" w:hAnsi="Noto Sans" w:cs="Noto Sans"/>
          <w:bCs/>
          <w:i/>
          <w:iCs/>
          <w:color w:val="000000"/>
          <w:sz w:val="18"/>
          <w:szCs w:val="18"/>
          <w:u w:color="000000"/>
          <w:lang w:val="es-ES_tradnl" w:eastAsia="es-MX"/>
        </w:rPr>
      </w:pPr>
    </w:p>
    <w:p w14:paraId="2011640D" w14:textId="2D8C2F7F" w:rsidR="001A4444" w:rsidRPr="00B42F33" w:rsidRDefault="00B42F33" w:rsidP="001A4444">
      <w:pPr>
        <w:contextualSpacing/>
        <w:jc w:val="both"/>
        <w:rPr>
          <w:rFonts w:ascii="Noto Sans" w:eastAsia="Avenir LT Std 45 Book" w:hAnsi="Noto Sans" w:cs="Noto Sans"/>
          <w:bCs/>
          <w:color w:val="000000"/>
          <w:sz w:val="18"/>
          <w:szCs w:val="18"/>
          <w:highlight w:val="yellow"/>
          <w:u w:color="000000"/>
          <w:lang w:val="es-ES_tradnl" w:eastAsia="es-MX"/>
        </w:rPr>
      </w:pPr>
      <w:r>
        <w:rPr>
          <w:rFonts w:ascii="Noto Sans" w:eastAsia="Avenir LT Std 45 Book" w:hAnsi="Noto Sans" w:cs="Noto Sans"/>
          <w:bCs/>
          <w:color w:val="000000"/>
          <w:sz w:val="18"/>
          <w:szCs w:val="18"/>
          <w:highlight w:val="yellow"/>
          <w:u w:color="000000"/>
          <w:lang w:val="es-ES_tradnl" w:eastAsia="es-MX"/>
        </w:rPr>
        <w:t>(</w:t>
      </w:r>
      <w:r w:rsidRPr="00B42F33">
        <w:rPr>
          <w:rFonts w:ascii="Noto Sans" w:eastAsia="Avenir LT Std 45 Book" w:hAnsi="Noto Sans" w:cs="Noto Sans"/>
          <w:bCs/>
          <w:color w:val="000000"/>
          <w:sz w:val="18"/>
          <w:szCs w:val="18"/>
          <w:highlight w:val="yellow"/>
          <w:u w:color="000000"/>
          <w:lang w:val="es-ES_tradnl" w:eastAsia="es-MX"/>
        </w:rPr>
        <w:t>INDICAR LOS OBJETIVOS DE LA ADQUISICIÓN O ARRENDAMIENTO DE BIENES, O PRESTACIÓN DE LOS SERVICIOS</w:t>
      </w:r>
      <w:r>
        <w:rPr>
          <w:rFonts w:ascii="Noto Sans" w:eastAsia="Avenir LT Std 45 Book" w:hAnsi="Noto Sans" w:cs="Noto Sans"/>
          <w:bCs/>
          <w:color w:val="000000"/>
          <w:sz w:val="18"/>
          <w:szCs w:val="18"/>
          <w:highlight w:val="yellow"/>
          <w:u w:color="000000"/>
          <w:lang w:val="es-ES_tradnl" w:eastAsia="es-MX"/>
        </w:rPr>
        <w:t>)</w:t>
      </w:r>
    </w:p>
    <w:p w14:paraId="1DCF1383" w14:textId="77777777" w:rsidR="001B557C" w:rsidRPr="001B557C" w:rsidRDefault="001B557C" w:rsidP="001B557C">
      <w:pPr>
        <w:jc w:val="both"/>
        <w:rPr>
          <w:rFonts w:ascii="Noto Sans" w:eastAsia="Avenir LT Std 45 Book" w:hAnsi="Noto Sans" w:cs="Noto Sans"/>
          <w:bCs/>
          <w:color w:val="000000"/>
          <w:sz w:val="18"/>
          <w:szCs w:val="18"/>
          <w:u w:color="000000"/>
          <w:lang w:val="es-ES_tradnl" w:eastAsia="es-MX"/>
        </w:rPr>
      </w:pPr>
    </w:p>
    <w:p w14:paraId="6B185D1E" w14:textId="50DC77AD" w:rsidR="000F68BA" w:rsidRPr="000F68BA" w:rsidRDefault="000F68BA" w:rsidP="000F68BA">
      <w:pPr>
        <w:pStyle w:val="Prrafodelista"/>
        <w:numPr>
          <w:ilvl w:val="0"/>
          <w:numId w:val="17"/>
        </w:numPr>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
          <w:color w:val="000000"/>
          <w:sz w:val="18"/>
          <w:szCs w:val="18"/>
          <w:u w:color="000000"/>
          <w:lang w:val="es-ES_tradnl" w:eastAsia="es-MX"/>
        </w:rPr>
        <w:t>DESARROLLO DE LA INVESTIGACIÓN DE MERCADO</w:t>
      </w:r>
    </w:p>
    <w:p w14:paraId="20B92E41" w14:textId="77777777" w:rsidR="000F68BA" w:rsidRPr="000F68BA" w:rsidRDefault="000F68BA" w:rsidP="000F68BA">
      <w:pPr>
        <w:pStyle w:val="Prrafodelista"/>
        <w:ind w:left="1080"/>
        <w:jc w:val="both"/>
        <w:rPr>
          <w:rFonts w:ascii="Noto Sans" w:eastAsia="Avenir LT Std 45 Book" w:hAnsi="Noto Sans" w:cs="Noto Sans"/>
          <w:bCs/>
          <w:color w:val="000000"/>
          <w:sz w:val="18"/>
          <w:szCs w:val="18"/>
          <w:u w:color="000000"/>
          <w:lang w:val="es-ES_tradnl" w:eastAsia="es-MX"/>
        </w:rPr>
      </w:pPr>
    </w:p>
    <w:p w14:paraId="7B302BE2" w14:textId="34741F7C" w:rsid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 xml:space="preserve">De conformidad con lo descrito en el artículo </w:t>
      </w:r>
      <w:r w:rsidR="000D2E59">
        <w:rPr>
          <w:rFonts w:ascii="Noto Sans" w:eastAsia="Avenir LT Std 45 Book" w:hAnsi="Noto Sans" w:cs="Noto Sans"/>
          <w:bCs/>
          <w:color w:val="000000"/>
          <w:sz w:val="18"/>
          <w:szCs w:val="18"/>
          <w:u w:color="000000"/>
          <w:lang w:val="es-ES_tradnl" w:eastAsia="es-MX"/>
        </w:rPr>
        <w:t>47</w:t>
      </w:r>
      <w:r w:rsidRPr="000F68BA">
        <w:rPr>
          <w:rFonts w:ascii="Noto Sans" w:eastAsia="Avenir LT Std 45 Book" w:hAnsi="Noto Sans" w:cs="Noto Sans"/>
          <w:bCs/>
          <w:color w:val="000000"/>
          <w:sz w:val="18"/>
          <w:szCs w:val="18"/>
          <w:u w:color="000000"/>
          <w:lang w:val="es-ES_tradnl" w:eastAsia="es-MX"/>
        </w:rPr>
        <w:t xml:space="preserve"> del Reglamento de la Ley de Adquisiciones, Arrendamientos y Servicios del Sector Público, la Investigación de Mercado deberá integrarse, de acuerdo con las características del bien o servicio a contratar</w:t>
      </w:r>
      <w:r w:rsidR="00AA00F1">
        <w:rPr>
          <w:rFonts w:ascii="Noto Sans" w:eastAsia="Avenir LT Std 45 Book" w:hAnsi="Noto Sans" w:cs="Noto Sans"/>
          <w:bCs/>
          <w:color w:val="000000"/>
          <w:sz w:val="18"/>
          <w:szCs w:val="18"/>
          <w:u w:color="000000"/>
          <w:lang w:val="es-ES_tradnl" w:eastAsia="es-MX"/>
        </w:rPr>
        <w:t xml:space="preserve"> y</w:t>
      </w:r>
      <w:r w:rsidRPr="000F68BA">
        <w:rPr>
          <w:rFonts w:ascii="Noto Sans" w:eastAsia="Avenir LT Std 45 Book" w:hAnsi="Noto Sans" w:cs="Noto Sans"/>
          <w:bCs/>
          <w:color w:val="000000"/>
          <w:sz w:val="18"/>
          <w:szCs w:val="18"/>
          <w:u w:color="000000"/>
          <w:lang w:val="es-ES_tradnl" w:eastAsia="es-MX"/>
        </w:rPr>
        <w:t xml:space="preserve"> con información obtenida de cuando menos dos de las fuentes establecidas, por lo que a continuación se desglosa la obtención de la misma:</w:t>
      </w:r>
    </w:p>
    <w:p w14:paraId="3F5EACDE" w14:textId="77777777" w:rsidR="000D2E59" w:rsidRPr="000F68BA" w:rsidRDefault="000D2E59" w:rsidP="000F68BA">
      <w:pPr>
        <w:contextualSpacing/>
        <w:jc w:val="both"/>
        <w:rPr>
          <w:rFonts w:ascii="Noto Sans" w:eastAsia="Avenir LT Std 45 Book" w:hAnsi="Noto Sans" w:cs="Noto Sans"/>
          <w:bCs/>
          <w:color w:val="000000"/>
          <w:sz w:val="18"/>
          <w:szCs w:val="18"/>
          <w:u w:color="000000"/>
          <w:lang w:val="es-ES_tradnl" w:eastAsia="es-MX"/>
        </w:rPr>
      </w:pPr>
    </w:p>
    <w:p w14:paraId="021066C1" w14:textId="5ADE7E55" w:rsidR="000F68BA" w:rsidRPr="000F68BA" w:rsidRDefault="000D2E59" w:rsidP="000F68BA">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Pr>
          <w:rFonts w:ascii="Noto Sans" w:eastAsia="Avenir LT Std 45 Book" w:hAnsi="Noto Sans" w:cs="Noto Sans"/>
          <w:b/>
          <w:color w:val="000000"/>
          <w:sz w:val="18"/>
          <w:szCs w:val="18"/>
          <w:u w:color="000000"/>
          <w:lang w:val="es-ES_tradnl" w:eastAsia="es-MX"/>
        </w:rPr>
        <w:t>Plataforma</w:t>
      </w:r>
    </w:p>
    <w:p w14:paraId="4A42B216" w14:textId="07B6CF2A" w:rsid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p>
    <w:p w14:paraId="0B36206E" w14:textId="6E7294AE" w:rsidR="00AA00F1" w:rsidRPr="00AA00F1" w:rsidRDefault="00AA00F1" w:rsidP="000F68BA">
      <w:pPr>
        <w:contextualSpacing/>
        <w:jc w:val="both"/>
        <w:rPr>
          <w:rFonts w:ascii="Noto Sans" w:eastAsia="Avenir LT Std 45 Book" w:hAnsi="Noto Sans" w:cs="Noto Sans"/>
          <w:b/>
          <w:bCs/>
          <w:color w:val="000000"/>
          <w:sz w:val="18"/>
          <w:szCs w:val="18"/>
          <w:u w:color="000000"/>
          <w:lang w:val="es-ES_tradnl" w:eastAsia="es-MX"/>
        </w:rPr>
      </w:pPr>
      <w:r w:rsidRPr="00AA00F1">
        <w:rPr>
          <w:rFonts w:ascii="Noto Sans" w:eastAsia="Avenir LT Std 45 Book" w:hAnsi="Noto Sans" w:cs="Noto Sans"/>
          <w:b/>
          <w:bCs/>
          <w:color w:val="000000"/>
          <w:sz w:val="18"/>
          <w:szCs w:val="18"/>
          <w:highlight w:val="cyan"/>
          <w:u w:color="000000"/>
          <w:lang w:val="es-ES_tradnl" w:eastAsia="es-MX"/>
        </w:rPr>
        <w:t>(OPCIÓN 1)</w:t>
      </w:r>
    </w:p>
    <w:p w14:paraId="2884BF97" w14:textId="77777777" w:rsidR="00AA00F1" w:rsidRPr="000F68BA" w:rsidRDefault="00AA00F1" w:rsidP="000F68BA">
      <w:pPr>
        <w:contextualSpacing/>
        <w:jc w:val="both"/>
        <w:rPr>
          <w:rFonts w:ascii="Noto Sans" w:eastAsia="Avenir LT Std 45 Book" w:hAnsi="Noto Sans" w:cs="Noto Sans"/>
          <w:bCs/>
          <w:color w:val="000000"/>
          <w:sz w:val="18"/>
          <w:szCs w:val="18"/>
          <w:u w:color="000000"/>
          <w:lang w:val="es-ES_tradnl" w:eastAsia="es-MX"/>
        </w:rPr>
      </w:pPr>
    </w:p>
    <w:p w14:paraId="7BB6C3C4" w14:textId="75832FD8" w:rsid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 xml:space="preserve">La consulta de información disponible en </w:t>
      </w:r>
      <w:r w:rsidR="000D2E59">
        <w:rPr>
          <w:rFonts w:ascii="Noto Sans" w:eastAsia="Avenir LT Std 45 Book" w:hAnsi="Noto Sans" w:cs="Noto Sans"/>
          <w:bCs/>
          <w:color w:val="000000"/>
          <w:sz w:val="18"/>
          <w:szCs w:val="18"/>
          <w:u w:color="000000"/>
          <w:lang w:val="es-ES_tradnl" w:eastAsia="es-MX"/>
        </w:rPr>
        <w:t>la Plataforma</w:t>
      </w:r>
      <w:r w:rsidRPr="000F68BA">
        <w:rPr>
          <w:rFonts w:ascii="Noto Sans" w:eastAsia="Avenir LT Std 45 Book" w:hAnsi="Noto Sans" w:cs="Noto Sans"/>
          <w:bCs/>
          <w:color w:val="000000"/>
          <w:sz w:val="18"/>
          <w:szCs w:val="18"/>
          <w:u w:color="000000"/>
          <w:lang w:val="es-ES_tradnl" w:eastAsia="es-MX"/>
        </w:rPr>
        <w:t xml:space="preserve"> se realizó haciendo alusión a cada uno de los objetos de los </w:t>
      </w:r>
      <w:r w:rsidRPr="001B557C">
        <w:rPr>
          <w:rFonts w:ascii="Noto Sans" w:eastAsia="Avenir LT Std 45 Book" w:hAnsi="Noto Sans" w:cs="Noto Sans"/>
          <w:b/>
          <w:bCs/>
          <w:color w:val="000000"/>
          <w:sz w:val="18"/>
          <w:szCs w:val="18"/>
          <w:highlight w:val="yellow"/>
          <w:u w:color="000000"/>
          <w:lang w:val="es-ES_tradnl" w:eastAsia="es-MX"/>
        </w:rPr>
        <w:t>servicios</w:t>
      </w:r>
      <w:r w:rsidR="000D2E59" w:rsidRPr="001B557C">
        <w:rPr>
          <w:rFonts w:ascii="Noto Sans" w:eastAsia="Avenir LT Std 45 Book" w:hAnsi="Noto Sans" w:cs="Noto Sans"/>
          <w:b/>
          <w:bCs/>
          <w:color w:val="000000"/>
          <w:sz w:val="18"/>
          <w:szCs w:val="18"/>
          <w:highlight w:val="yellow"/>
          <w:u w:color="000000"/>
          <w:lang w:val="es-ES_tradnl" w:eastAsia="es-MX"/>
        </w:rPr>
        <w:t>/bienes</w:t>
      </w:r>
      <w:r w:rsidRPr="000F68BA">
        <w:rPr>
          <w:rFonts w:ascii="Noto Sans" w:eastAsia="Avenir LT Std 45 Book" w:hAnsi="Noto Sans" w:cs="Noto Sans"/>
          <w:bCs/>
          <w:color w:val="000000"/>
          <w:sz w:val="18"/>
          <w:szCs w:val="18"/>
          <w:u w:color="000000"/>
          <w:lang w:val="es-ES_tradnl" w:eastAsia="es-MX"/>
        </w:rPr>
        <w:t xml:space="preserve"> a contratar, descritos en el apartado de OBJETO DE LA CONTRATACIÓN, dando como resultado lo descrito </w:t>
      </w:r>
      <w:r w:rsidR="00E17C75">
        <w:rPr>
          <w:rFonts w:ascii="Noto Sans" w:eastAsia="Avenir LT Std 45 Book" w:hAnsi="Noto Sans" w:cs="Noto Sans"/>
          <w:bCs/>
          <w:color w:val="000000"/>
          <w:sz w:val="18"/>
          <w:szCs w:val="18"/>
          <w:u w:color="000000"/>
          <w:lang w:val="es-ES_tradnl" w:eastAsia="es-MX"/>
        </w:rPr>
        <w:t>a continuación:</w:t>
      </w:r>
    </w:p>
    <w:p w14:paraId="44CF6396" w14:textId="632C3D8B" w:rsidR="00E17C75" w:rsidRDefault="00E17C75" w:rsidP="000F68BA">
      <w:pPr>
        <w:contextualSpacing/>
        <w:jc w:val="both"/>
        <w:rPr>
          <w:rFonts w:ascii="Noto Sans" w:eastAsia="Avenir LT Std 45 Book" w:hAnsi="Noto Sans" w:cs="Noto Sans"/>
          <w:bCs/>
          <w:color w:val="000000"/>
          <w:sz w:val="18"/>
          <w:szCs w:val="18"/>
          <w:u w:color="000000"/>
          <w:lang w:val="es-ES_tradnl" w:eastAsia="es-MX"/>
        </w:rPr>
      </w:pPr>
    </w:p>
    <w:p w14:paraId="3341E559" w14:textId="6FA43A4C" w:rsidR="00E17C75" w:rsidRDefault="00E17C75" w:rsidP="000F68BA">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(ADJUNTAR LA EVIDENCIA)</w:t>
      </w:r>
    </w:p>
    <w:p w14:paraId="24913DD6" w14:textId="3CBEC428" w:rsidR="000D2E59" w:rsidRDefault="000D2E59" w:rsidP="000F68BA">
      <w:pPr>
        <w:contextualSpacing/>
        <w:jc w:val="both"/>
        <w:rPr>
          <w:rFonts w:ascii="Noto Sans" w:eastAsia="Avenir LT Std 45 Book" w:hAnsi="Noto Sans" w:cs="Noto Sans"/>
          <w:b/>
          <w:color w:val="000000"/>
          <w:sz w:val="18"/>
          <w:szCs w:val="18"/>
          <w:u w:color="000000"/>
          <w:lang w:val="es-ES_tradnl" w:eastAsia="es-MX"/>
        </w:rPr>
      </w:pPr>
    </w:p>
    <w:p w14:paraId="7D781090" w14:textId="7E9BAD74" w:rsidR="00AA00F1" w:rsidRDefault="00AA00F1" w:rsidP="000F68BA">
      <w:pPr>
        <w:contextualSpacing/>
        <w:jc w:val="both"/>
        <w:rPr>
          <w:rFonts w:ascii="Noto Sans" w:eastAsia="Avenir LT Std 45 Book" w:hAnsi="Noto Sans" w:cs="Noto Sans"/>
          <w:b/>
          <w:color w:val="000000"/>
          <w:sz w:val="18"/>
          <w:szCs w:val="18"/>
          <w:highlight w:val="cyan"/>
          <w:u w:color="000000"/>
          <w:lang w:val="es-ES_tradnl" w:eastAsia="es-MX"/>
        </w:rPr>
      </w:pPr>
      <w:r w:rsidRPr="00AA00F1">
        <w:rPr>
          <w:rFonts w:ascii="Noto Sans" w:eastAsia="Avenir LT Std 45 Book" w:hAnsi="Noto Sans" w:cs="Noto Sans"/>
          <w:b/>
          <w:color w:val="000000"/>
          <w:sz w:val="18"/>
          <w:szCs w:val="18"/>
          <w:highlight w:val="cyan"/>
          <w:u w:color="000000"/>
          <w:lang w:val="es-ES_tradnl" w:eastAsia="es-MX"/>
        </w:rPr>
        <w:t>(OPCIÓN 2)</w:t>
      </w:r>
    </w:p>
    <w:p w14:paraId="355A2D2F" w14:textId="5F84293B" w:rsidR="00AA00F1" w:rsidRDefault="00AA00F1" w:rsidP="000F68BA">
      <w:pPr>
        <w:contextualSpacing/>
        <w:jc w:val="both"/>
        <w:rPr>
          <w:rFonts w:ascii="Noto Sans" w:eastAsia="Avenir LT Std 45 Book" w:hAnsi="Noto Sans" w:cs="Noto Sans"/>
          <w:b/>
          <w:color w:val="000000"/>
          <w:sz w:val="18"/>
          <w:szCs w:val="18"/>
          <w:u w:color="000000"/>
          <w:lang w:val="es-ES_tradnl" w:eastAsia="es-MX"/>
        </w:rPr>
      </w:pPr>
    </w:p>
    <w:p w14:paraId="6C2EAF5F" w14:textId="1FD5FCE2" w:rsidR="00AA00F1" w:rsidRPr="00AA00F1" w:rsidRDefault="00AA00F1" w:rsidP="000F68BA">
      <w:pPr>
        <w:contextualSpacing/>
        <w:jc w:val="both"/>
        <w:rPr>
          <w:rFonts w:ascii="Noto Sans" w:eastAsia="Avenir LT Std 45 Book" w:hAnsi="Noto Sans" w:cs="Noto Sans"/>
          <w:color w:val="000000"/>
          <w:sz w:val="18"/>
          <w:szCs w:val="18"/>
          <w:u w:color="000000"/>
          <w:lang w:val="es-ES_tradnl" w:eastAsia="es-MX"/>
        </w:rPr>
      </w:pPr>
      <w:r w:rsidRPr="00AA00F1">
        <w:rPr>
          <w:rFonts w:ascii="Noto Sans" w:eastAsia="Avenir LT Std 45 Book" w:hAnsi="Noto Sans" w:cs="Noto Sans"/>
          <w:color w:val="000000"/>
          <w:sz w:val="18"/>
          <w:szCs w:val="18"/>
          <w:u w:color="000000"/>
          <w:lang w:val="es-ES_tradnl" w:eastAsia="es-MX"/>
        </w:rPr>
        <w:t xml:space="preserve">Con fecha _______________, se publicó la solicitud de oferta número _______________, a través de la </w:t>
      </w:r>
      <w:r w:rsidR="003D7F49">
        <w:rPr>
          <w:rFonts w:ascii="Noto Sans" w:eastAsia="Avenir LT Std 45 Book" w:hAnsi="Noto Sans" w:cs="Noto Sans"/>
          <w:color w:val="000000"/>
          <w:sz w:val="18"/>
          <w:szCs w:val="18"/>
          <w:u w:color="000000"/>
          <w:lang w:val="es-ES_tradnl" w:eastAsia="es-MX"/>
        </w:rPr>
        <w:t>P</w:t>
      </w:r>
      <w:r w:rsidRPr="00AA00F1">
        <w:rPr>
          <w:rFonts w:ascii="Noto Sans" w:eastAsia="Avenir LT Std 45 Book" w:hAnsi="Noto Sans" w:cs="Noto Sans"/>
          <w:color w:val="000000"/>
          <w:sz w:val="18"/>
          <w:szCs w:val="18"/>
          <w:u w:color="000000"/>
          <w:lang w:val="es-ES_tradnl" w:eastAsia="es-MX"/>
        </w:rPr>
        <w:t xml:space="preserve">lataforma, dando cumplimiento a lo establecido en el artículo 58 </w:t>
      </w:r>
      <w:r w:rsidR="003D7F49">
        <w:rPr>
          <w:rFonts w:ascii="Noto Sans" w:eastAsia="Avenir LT Std 45 Book" w:hAnsi="Noto Sans" w:cs="Noto Sans"/>
          <w:color w:val="000000"/>
          <w:sz w:val="18"/>
          <w:szCs w:val="18"/>
          <w:u w:color="000000"/>
          <w:lang w:val="es-ES_tradnl" w:eastAsia="es-MX"/>
        </w:rPr>
        <w:t>tercer</w:t>
      </w:r>
      <w:r w:rsidRPr="00AA00F1">
        <w:rPr>
          <w:rFonts w:ascii="Noto Sans" w:eastAsia="Avenir LT Std 45 Book" w:hAnsi="Noto Sans" w:cs="Noto Sans"/>
          <w:color w:val="000000"/>
          <w:sz w:val="18"/>
          <w:szCs w:val="18"/>
          <w:u w:color="000000"/>
          <w:lang w:val="es-ES_tradnl" w:eastAsia="es-MX"/>
        </w:rPr>
        <w:t xml:space="preserve"> párrafo de la LAASSP, de la cual se recibieron</w:t>
      </w:r>
      <w:r w:rsidR="00943617">
        <w:rPr>
          <w:rFonts w:ascii="Noto Sans" w:eastAsia="Avenir LT Std 45 Book" w:hAnsi="Noto Sans" w:cs="Noto Sans"/>
          <w:color w:val="000000"/>
          <w:sz w:val="18"/>
          <w:szCs w:val="18"/>
          <w:u w:color="000000"/>
          <w:lang w:val="es-ES_tradnl" w:eastAsia="es-MX"/>
        </w:rPr>
        <w:t xml:space="preserve"> </w:t>
      </w:r>
      <w:r w:rsidR="00943617" w:rsidRPr="003D7F49">
        <w:rPr>
          <w:rFonts w:ascii="Noto Sans" w:eastAsia="Avenir LT Std 45 Book" w:hAnsi="Noto Sans" w:cs="Noto Sans"/>
          <w:color w:val="000000"/>
          <w:sz w:val="18"/>
          <w:szCs w:val="18"/>
          <w:highlight w:val="yellow"/>
          <w:u w:color="000000"/>
          <w:lang w:val="es-ES_tradnl" w:eastAsia="es-MX"/>
        </w:rPr>
        <w:t>____</w:t>
      </w:r>
      <w:r w:rsidR="003D7F49" w:rsidRPr="003D7F49">
        <w:rPr>
          <w:rFonts w:ascii="Noto Sans" w:eastAsia="Avenir LT Std 45 Book" w:hAnsi="Noto Sans" w:cs="Noto Sans"/>
          <w:color w:val="000000"/>
          <w:sz w:val="18"/>
          <w:szCs w:val="18"/>
          <w:highlight w:val="yellow"/>
          <w:u w:color="000000"/>
          <w:lang w:val="es-ES_tradnl" w:eastAsia="es-MX"/>
        </w:rPr>
        <w:t>(indicar número)</w:t>
      </w:r>
      <w:r w:rsidR="00943617" w:rsidRPr="003D7F49">
        <w:rPr>
          <w:rFonts w:ascii="Noto Sans" w:eastAsia="Avenir LT Std 45 Book" w:hAnsi="Noto Sans" w:cs="Noto Sans"/>
          <w:color w:val="000000"/>
          <w:sz w:val="18"/>
          <w:szCs w:val="18"/>
          <w:highlight w:val="yellow"/>
          <w:u w:color="000000"/>
          <w:lang w:val="es-ES_tradnl" w:eastAsia="es-MX"/>
        </w:rPr>
        <w:t>________</w:t>
      </w:r>
      <w:r w:rsidR="003D7F49">
        <w:rPr>
          <w:rFonts w:ascii="Noto Sans" w:eastAsia="Avenir LT Std 45 Book" w:hAnsi="Noto Sans" w:cs="Noto Sans"/>
          <w:color w:val="000000"/>
          <w:sz w:val="18"/>
          <w:szCs w:val="18"/>
          <w:highlight w:val="yellow"/>
          <w:u w:color="000000"/>
          <w:lang w:val="es-ES_tradnl" w:eastAsia="es-MX"/>
        </w:rPr>
        <w:t xml:space="preserve"> de</w:t>
      </w:r>
      <w:r w:rsidR="00943617">
        <w:rPr>
          <w:rFonts w:ascii="Noto Sans" w:eastAsia="Avenir LT Std 45 Book" w:hAnsi="Noto Sans" w:cs="Noto Sans"/>
          <w:color w:val="000000"/>
          <w:sz w:val="18"/>
          <w:szCs w:val="18"/>
          <w:u w:color="000000"/>
          <w:lang w:val="es-ES_tradnl" w:eastAsia="es-MX"/>
        </w:rPr>
        <w:t xml:space="preserve"> cotizaciones</w:t>
      </w:r>
      <w:r w:rsidR="0080369D">
        <w:rPr>
          <w:rFonts w:ascii="Noto Sans" w:eastAsia="Avenir LT Std 45 Book" w:hAnsi="Noto Sans" w:cs="Noto Sans"/>
          <w:color w:val="000000"/>
          <w:sz w:val="18"/>
          <w:szCs w:val="18"/>
          <w:u w:color="000000"/>
          <w:lang w:val="es-ES_tradnl" w:eastAsia="es-MX"/>
        </w:rPr>
        <w:t xml:space="preserve">, mismas que se describen a continuación: </w:t>
      </w:r>
      <w:r w:rsidR="00196EB2" w:rsidRPr="00196EB2">
        <w:rPr>
          <w:rFonts w:ascii="Noto Sans" w:eastAsia="Avenir LT Std 45 Book" w:hAnsi="Noto Sans" w:cs="Noto Sans"/>
          <w:color w:val="000000"/>
          <w:sz w:val="18"/>
          <w:szCs w:val="18"/>
          <w:highlight w:val="yellow"/>
          <w:u w:color="000000"/>
          <w:lang w:val="es-ES_tradnl" w:eastAsia="es-MX"/>
        </w:rPr>
        <w:t>(adjuntar evidencias)</w:t>
      </w:r>
    </w:p>
    <w:p w14:paraId="12C60075" w14:textId="77777777" w:rsidR="00AA00F1" w:rsidRPr="000F68BA" w:rsidRDefault="00AA00F1" w:rsidP="000F68BA">
      <w:pPr>
        <w:contextualSpacing/>
        <w:jc w:val="both"/>
        <w:rPr>
          <w:rFonts w:ascii="Noto Sans" w:eastAsia="Avenir LT Std 45 Book" w:hAnsi="Noto Sans" w:cs="Noto Sans"/>
          <w:b/>
          <w:color w:val="000000"/>
          <w:sz w:val="18"/>
          <w:szCs w:val="18"/>
          <w:u w:color="000000"/>
          <w:lang w:val="es-ES_tradnl" w:eastAsia="es-MX"/>
        </w:rPr>
      </w:pPr>
    </w:p>
    <w:p w14:paraId="2D813BE0" w14:textId="77777777" w:rsidR="000F68BA" w:rsidRPr="000F68BA" w:rsidRDefault="000F68BA" w:rsidP="000F68BA">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0F68BA">
        <w:rPr>
          <w:rFonts w:ascii="Noto Sans" w:eastAsia="Avenir LT Std 45 Book" w:hAnsi="Noto Sans" w:cs="Noto Sans"/>
          <w:b/>
          <w:color w:val="000000"/>
          <w:sz w:val="18"/>
          <w:szCs w:val="18"/>
          <w:u w:color="000000"/>
          <w:lang w:val="es-ES_tradnl" w:eastAsia="es-MX"/>
        </w:rPr>
        <w:t>Información histórica</w:t>
      </w:r>
    </w:p>
    <w:p w14:paraId="51E2DC03" w14:textId="77777777" w:rsidR="000F68BA" w:rsidRPr="000F68BA" w:rsidRDefault="000F68BA" w:rsidP="000F68BA">
      <w:pPr>
        <w:pStyle w:val="Prrafodelista"/>
        <w:tabs>
          <w:tab w:val="left" w:pos="540"/>
        </w:tabs>
        <w:autoSpaceDE w:val="0"/>
        <w:autoSpaceDN w:val="0"/>
        <w:adjustRightInd w:val="0"/>
        <w:ind w:right="30"/>
        <w:jc w:val="both"/>
        <w:rPr>
          <w:rFonts w:ascii="Noto Sans" w:eastAsia="Avenir LT Std 45 Book" w:hAnsi="Noto Sans" w:cs="Noto Sans"/>
          <w:bCs/>
          <w:color w:val="000000"/>
          <w:sz w:val="18"/>
          <w:szCs w:val="18"/>
          <w:u w:color="000000"/>
          <w:lang w:val="es-ES_tradnl" w:eastAsia="es-MX"/>
        </w:rPr>
      </w:pPr>
    </w:p>
    <w:p w14:paraId="071F3E8D" w14:textId="56E6BD22" w:rsidR="000F68BA" w:rsidRDefault="000F68BA" w:rsidP="000F68BA">
      <w:pPr>
        <w:contextualSpacing/>
        <w:jc w:val="both"/>
        <w:rPr>
          <w:rFonts w:ascii="Noto Sans" w:eastAsia="Avenir LT Std 45 Book" w:hAnsi="Noto Sans" w:cs="Noto Sans"/>
          <w:bCs/>
          <w:color w:val="000000"/>
          <w:sz w:val="18"/>
          <w:szCs w:val="18"/>
          <w:u w:color="000000"/>
          <w:lang w:val="es-ES_tradnl" w:eastAsia="es-MX"/>
        </w:rPr>
      </w:pPr>
      <w:r w:rsidRPr="00A91A3F">
        <w:rPr>
          <w:rFonts w:ascii="Noto Sans" w:eastAsia="Avenir LT Std 45 Book" w:hAnsi="Noto Sans" w:cs="Noto Sans"/>
          <w:bCs/>
          <w:color w:val="000000"/>
          <w:sz w:val="18"/>
          <w:szCs w:val="18"/>
          <w:highlight w:val="cyan"/>
          <w:u w:color="000000"/>
          <w:lang w:val="es-ES_tradnl" w:eastAsia="es-MX"/>
        </w:rPr>
        <w:t xml:space="preserve">De la </w:t>
      </w:r>
      <w:r w:rsidR="00D45B03" w:rsidRPr="00A91A3F">
        <w:rPr>
          <w:rFonts w:ascii="Noto Sans" w:eastAsia="Avenir LT Std 45 Book" w:hAnsi="Noto Sans" w:cs="Noto Sans"/>
          <w:bCs/>
          <w:color w:val="000000"/>
          <w:sz w:val="18"/>
          <w:szCs w:val="18"/>
          <w:highlight w:val="cyan"/>
          <w:u w:color="000000"/>
          <w:lang w:val="es-ES_tradnl" w:eastAsia="es-MX"/>
        </w:rPr>
        <w:t>búsqueda</w:t>
      </w:r>
      <w:r w:rsidRPr="00A91A3F">
        <w:rPr>
          <w:rFonts w:ascii="Noto Sans" w:eastAsia="Avenir LT Std 45 Book" w:hAnsi="Noto Sans" w:cs="Noto Sans"/>
          <w:bCs/>
          <w:color w:val="000000"/>
          <w:sz w:val="18"/>
          <w:szCs w:val="18"/>
          <w:highlight w:val="cyan"/>
          <w:u w:color="000000"/>
          <w:lang w:val="es-ES_tradnl" w:eastAsia="es-MX"/>
        </w:rPr>
        <w:t xml:space="preserve"> realizada en l</w:t>
      </w:r>
      <w:r w:rsidR="00FF1DDC" w:rsidRPr="00A91A3F">
        <w:rPr>
          <w:rFonts w:ascii="Noto Sans" w:eastAsia="Avenir LT Std 45 Book" w:hAnsi="Noto Sans" w:cs="Noto Sans"/>
          <w:bCs/>
          <w:color w:val="000000"/>
          <w:sz w:val="18"/>
          <w:szCs w:val="18"/>
          <w:highlight w:val="cyan"/>
          <w:u w:color="000000"/>
          <w:lang w:val="es-ES_tradnl" w:eastAsia="es-MX"/>
        </w:rPr>
        <w:t>os</w:t>
      </w:r>
      <w:r w:rsidR="00D45B03" w:rsidRPr="00A91A3F">
        <w:rPr>
          <w:rFonts w:ascii="Noto Sans" w:eastAsia="Avenir LT Std 45 Book" w:hAnsi="Noto Sans" w:cs="Noto Sans"/>
          <w:bCs/>
          <w:color w:val="000000"/>
          <w:sz w:val="18"/>
          <w:szCs w:val="18"/>
          <w:highlight w:val="cyan"/>
          <w:u w:color="000000"/>
          <w:lang w:val="es-ES_tradnl" w:eastAsia="es-MX"/>
        </w:rPr>
        <w:t xml:space="preserve"> archivos físicos y electrónicos del _____(indicar área)______</w:t>
      </w:r>
      <w:r w:rsidRPr="00A91A3F">
        <w:rPr>
          <w:rFonts w:ascii="Noto Sans" w:eastAsia="Avenir LT Std 45 Book" w:hAnsi="Noto Sans" w:cs="Noto Sans"/>
          <w:bCs/>
          <w:color w:val="000000"/>
          <w:sz w:val="18"/>
          <w:szCs w:val="18"/>
          <w:highlight w:val="cyan"/>
          <w:u w:color="000000"/>
          <w:lang w:val="es-ES_tradnl" w:eastAsia="es-MX"/>
        </w:rPr>
        <w:t xml:space="preserve"> se desprende que, </w:t>
      </w:r>
      <w:r w:rsidR="00D45B03" w:rsidRPr="00A91A3F">
        <w:rPr>
          <w:rFonts w:ascii="Noto Sans" w:eastAsia="Avenir LT Std 45 Book" w:hAnsi="Noto Sans" w:cs="Noto Sans"/>
          <w:bCs/>
          <w:color w:val="000000"/>
          <w:sz w:val="18"/>
          <w:szCs w:val="18"/>
          <w:highlight w:val="cyan"/>
          <w:u w:color="000000"/>
          <w:lang w:val="es-ES_tradnl" w:eastAsia="es-MX"/>
        </w:rPr>
        <w:t>______(se encontraron o no se encontraron</w:t>
      </w:r>
      <w:r w:rsidR="008F4997" w:rsidRPr="00A91A3F">
        <w:rPr>
          <w:rFonts w:ascii="Noto Sans" w:eastAsia="Avenir LT Std 45 Book" w:hAnsi="Noto Sans" w:cs="Noto Sans"/>
          <w:bCs/>
          <w:color w:val="000000"/>
          <w:sz w:val="18"/>
          <w:szCs w:val="18"/>
          <w:highlight w:val="cyan"/>
          <w:u w:color="000000"/>
          <w:lang w:val="es-ES_tradnl" w:eastAsia="es-MX"/>
        </w:rPr>
        <w:t xml:space="preserve"> contratos de</w:t>
      </w:r>
      <w:r w:rsidR="00D45B03" w:rsidRPr="00A91A3F">
        <w:rPr>
          <w:rFonts w:ascii="Noto Sans" w:eastAsia="Avenir LT Std 45 Book" w:hAnsi="Noto Sans" w:cs="Noto Sans"/>
          <w:bCs/>
          <w:color w:val="000000"/>
          <w:sz w:val="18"/>
          <w:szCs w:val="18"/>
          <w:highlight w:val="cyan"/>
          <w:u w:color="000000"/>
          <w:lang w:val="es-ES_tradnl" w:eastAsia="es-MX"/>
        </w:rPr>
        <w:t>)_______________</w:t>
      </w:r>
      <w:r w:rsidRPr="00A91A3F">
        <w:rPr>
          <w:rFonts w:ascii="Noto Sans" w:eastAsia="Avenir LT Std 45 Book" w:hAnsi="Noto Sans" w:cs="Noto Sans"/>
          <w:bCs/>
          <w:color w:val="000000"/>
          <w:sz w:val="18"/>
          <w:szCs w:val="18"/>
          <w:highlight w:val="cyan"/>
          <w:u w:color="000000"/>
          <w:lang w:val="es-ES_tradnl" w:eastAsia="es-MX"/>
        </w:rPr>
        <w:t xml:space="preserve"> </w:t>
      </w:r>
      <w:r w:rsidRPr="00A91A3F">
        <w:rPr>
          <w:rFonts w:ascii="Noto Sans" w:eastAsia="Avenir LT Std 45 Book" w:hAnsi="Noto Sans" w:cs="Noto Sans"/>
          <w:b/>
          <w:bCs/>
          <w:color w:val="000000"/>
          <w:sz w:val="18"/>
          <w:szCs w:val="18"/>
          <w:highlight w:val="cyan"/>
          <w:u w:color="000000"/>
          <w:lang w:val="es-ES_tradnl" w:eastAsia="es-MX"/>
        </w:rPr>
        <w:t>servicios</w:t>
      </w:r>
      <w:r w:rsidR="00E17C75" w:rsidRPr="00A91A3F">
        <w:rPr>
          <w:rFonts w:ascii="Noto Sans" w:eastAsia="Avenir LT Std 45 Book" w:hAnsi="Noto Sans" w:cs="Noto Sans"/>
          <w:b/>
          <w:bCs/>
          <w:color w:val="000000"/>
          <w:sz w:val="18"/>
          <w:szCs w:val="18"/>
          <w:highlight w:val="cyan"/>
          <w:u w:color="000000"/>
          <w:lang w:val="es-ES_tradnl" w:eastAsia="es-MX"/>
        </w:rPr>
        <w:t>/bienes</w:t>
      </w:r>
      <w:r w:rsidR="00E17C75" w:rsidRPr="00A91A3F">
        <w:rPr>
          <w:rFonts w:ascii="Noto Sans" w:eastAsia="Avenir LT Std 45 Book" w:hAnsi="Noto Sans" w:cs="Noto Sans"/>
          <w:bCs/>
          <w:color w:val="000000"/>
          <w:sz w:val="18"/>
          <w:szCs w:val="18"/>
          <w:highlight w:val="cyan"/>
          <w:u w:color="000000"/>
          <w:lang w:val="es-ES_tradnl" w:eastAsia="es-MX"/>
        </w:rPr>
        <w:t xml:space="preserve"> similares a la presente contratación</w:t>
      </w:r>
      <w:r w:rsidR="006648FF">
        <w:rPr>
          <w:rFonts w:ascii="Noto Sans" w:eastAsia="Avenir LT Std 45 Book" w:hAnsi="Noto Sans" w:cs="Noto Sans"/>
          <w:bCs/>
          <w:color w:val="000000"/>
          <w:sz w:val="18"/>
          <w:szCs w:val="18"/>
          <w:highlight w:val="cyan"/>
          <w:u w:color="000000"/>
          <w:lang w:val="es-ES_tradnl" w:eastAsia="es-MX"/>
        </w:rPr>
        <w:t>;</w:t>
      </w:r>
      <w:r w:rsidR="008F4997" w:rsidRPr="00A91A3F">
        <w:rPr>
          <w:rFonts w:ascii="Noto Sans" w:eastAsia="Avenir LT Std 45 Book" w:hAnsi="Noto Sans" w:cs="Noto Sans"/>
          <w:bCs/>
          <w:color w:val="000000"/>
          <w:sz w:val="18"/>
          <w:szCs w:val="18"/>
          <w:highlight w:val="cyan"/>
          <w:u w:color="000000"/>
          <w:lang w:val="es-ES_tradnl" w:eastAsia="es-MX"/>
        </w:rPr>
        <w:t xml:space="preserve"> (lo que</w:t>
      </w:r>
      <w:r w:rsidRPr="00A91A3F">
        <w:rPr>
          <w:rFonts w:ascii="Noto Sans" w:eastAsia="Avenir LT Std 45 Book" w:hAnsi="Noto Sans" w:cs="Noto Sans"/>
          <w:bCs/>
          <w:color w:val="000000"/>
          <w:sz w:val="18"/>
          <w:szCs w:val="18"/>
          <w:highlight w:val="cyan"/>
          <w:u w:color="000000"/>
          <w:lang w:val="es-ES_tradnl" w:eastAsia="es-MX"/>
        </w:rPr>
        <w:t xml:space="preserve"> </w:t>
      </w:r>
      <w:r w:rsidR="00D45B03" w:rsidRPr="00A91A3F">
        <w:rPr>
          <w:rFonts w:ascii="Noto Sans" w:eastAsia="Avenir LT Std 45 Book" w:hAnsi="Noto Sans" w:cs="Noto Sans"/>
          <w:bCs/>
          <w:color w:val="000000"/>
          <w:sz w:val="18"/>
          <w:szCs w:val="18"/>
          <w:highlight w:val="cyan"/>
          <w:u w:color="000000"/>
          <w:lang w:val="es-ES_tradnl" w:eastAsia="es-MX"/>
        </w:rPr>
        <w:t>si arroja</w:t>
      </w:r>
      <w:bookmarkStart w:id="0" w:name="_GoBack"/>
      <w:bookmarkEnd w:id="0"/>
      <w:r w:rsidRPr="00A91A3F">
        <w:rPr>
          <w:rFonts w:ascii="Noto Sans" w:eastAsia="Avenir LT Std 45 Book" w:hAnsi="Noto Sans" w:cs="Noto Sans"/>
          <w:bCs/>
          <w:color w:val="000000"/>
          <w:sz w:val="18"/>
          <w:szCs w:val="18"/>
          <w:highlight w:val="cyan"/>
          <w:u w:color="000000"/>
          <w:lang w:val="es-ES_tradnl" w:eastAsia="es-MX"/>
        </w:rPr>
        <w:t xml:space="preserve"> la</w:t>
      </w:r>
      <w:r w:rsidR="00E17C75" w:rsidRPr="00A91A3F">
        <w:rPr>
          <w:rFonts w:ascii="Noto Sans" w:eastAsia="Avenir LT Std 45 Book" w:hAnsi="Noto Sans" w:cs="Noto Sans"/>
          <w:bCs/>
          <w:color w:val="000000"/>
          <w:sz w:val="18"/>
          <w:szCs w:val="18"/>
          <w:highlight w:val="cyan"/>
          <w:u w:color="000000"/>
          <w:lang w:val="es-ES_tradnl" w:eastAsia="es-MX"/>
        </w:rPr>
        <w:t xml:space="preserve"> siguiente</w:t>
      </w:r>
      <w:r w:rsidRPr="00A91A3F">
        <w:rPr>
          <w:rFonts w:ascii="Noto Sans" w:eastAsia="Avenir LT Std 45 Book" w:hAnsi="Noto Sans" w:cs="Noto Sans"/>
          <w:bCs/>
          <w:color w:val="000000"/>
          <w:sz w:val="18"/>
          <w:szCs w:val="18"/>
          <w:highlight w:val="cyan"/>
          <w:u w:color="000000"/>
          <w:lang w:val="es-ES_tradnl" w:eastAsia="es-MX"/>
        </w:rPr>
        <w:t xml:space="preserve"> información histórica</w:t>
      </w:r>
      <w:r w:rsidR="008F4997" w:rsidRPr="00A91A3F">
        <w:rPr>
          <w:rFonts w:ascii="Noto Sans" w:eastAsia="Avenir LT Std 45 Book" w:hAnsi="Noto Sans" w:cs="Noto Sans"/>
          <w:bCs/>
          <w:color w:val="000000"/>
          <w:sz w:val="18"/>
          <w:szCs w:val="18"/>
          <w:highlight w:val="cyan"/>
          <w:u w:color="000000"/>
          <w:lang w:val="es-ES_tradnl" w:eastAsia="es-MX"/>
        </w:rPr>
        <w:t>)</w:t>
      </w:r>
      <w:r w:rsidRPr="00A91A3F">
        <w:rPr>
          <w:rFonts w:ascii="Noto Sans" w:eastAsia="Avenir LT Std 45 Book" w:hAnsi="Noto Sans" w:cs="Noto Sans"/>
          <w:bCs/>
          <w:color w:val="000000"/>
          <w:sz w:val="18"/>
          <w:szCs w:val="18"/>
          <w:highlight w:val="cyan"/>
          <w:u w:color="000000"/>
          <w:lang w:val="es-ES_tradnl" w:eastAsia="es-MX"/>
        </w:rPr>
        <w:t xml:space="preserve"> de contratos formalizados por el</w:t>
      </w:r>
      <w:r w:rsidR="00E17C75" w:rsidRPr="00A91A3F">
        <w:rPr>
          <w:rFonts w:ascii="Noto Sans" w:eastAsia="Avenir LT Std 45 Book" w:hAnsi="Noto Sans" w:cs="Noto Sans"/>
          <w:bCs/>
          <w:color w:val="000000"/>
          <w:sz w:val="18"/>
          <w:szCs w:val="18"/>
          <w:highlight w:val="cyan"/>
          <w:u w:color="000000"/>
          <w:lang w:val="es-ES_tradnl" w:eastAsia="es-MX"/>
        </w:rPr>
        <w:t xml:space="preserve"> Colegio de Postgraduados:</w:t>
      </w:r>
    </w:p>
    <w:p w14:paraId="7352C045" w14:textId="48A7074F" w:rsidR="00E17C75" w:rsidRDefault="00E17C75" w:rsidP="000F68BA">
      <w:pPr>
        <w:contextualSpacing/>
        <w:jc w:val="both"/>
        <w:rPr>
          <w:rFonts w:ascii="Noto Sans" w:eastAsia="Avenir LT Std 45 Book" w:hAnsi="Noto Sans" w:cs="Noto Sans"/>
          <w:bCs/>
          <w:color w:val="000000"/>
          <w:sz w:val="18"/>
          <w:szCs w:val="18"/>
          <w:u w:color="000000"/>
          <w:lang w:val="es-ES_tradnl" w:eastAsia="es-MX"/>
        </w:rPr>
      </w:pPr>
    </w:p>
    <w:p w14:paraId="31007FD7" w14:textId="3170C9CD" w:rsidR="00E17C75" w:rsidRDefault="00E17C75" w:rsidP="00E17C75">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(ADJUNTAR LA EVIDENCIA</w:t>
      </w:r>
      <w:r w:rsidR="00D45B03">
        <w:rPr>
          <w:rFonts w:ascii="Noto Sans" w:eastAsia="Avenir LT Std 45 Book" w:hAnsi="Noto Sans" w:cs="Noto Sans"/>
          <w:bCs/>
          <w:color w:val="000000"/>
          <w:sz w:val="18"/>
          <w:szCs w:val="18"/>
          <w:highlight w:val="yellow"/>
          <w:u w:color="000000"/>
          <w:lang w:val="es-ES_tradnl" w:eastAsia="es-MX"/>
        </w:rPr>
        <w:t xml:space="preserve"> </w:t>
      </w:r>
      <w:r w:rsidR="00D45B03">
        <w:rPr>
          <w:rFonts w:ascii="Noto Sans" w:eastAsia="Avenir LT Std 45 Book" w:hAnsi="Noto Sans" w:cs="Noto Sans"/>
          <w:bCs/>
          <w:color w:val="000000"/>
          <w:sz w:val="18"/>
          <w:szCs w:val="18"/>
          <w:highlight w:val="cyan"/>
          <w:u w:color="000000"/>
          <w:lang w:val="es-ES_tradnl" w:eastAsia="es-MX"/>
        </w:rPr>
        <w:t>PARA EL</w:t>
      </w:r>
      <w:r w:rsidR="00D45B03" w:rsidRPr="00D45B03">
        <w:rPr>
          <w:rFonts w:ascii="Noto Sans" w:eastAsia="Avenir LT Std 45 Book" w:hAnsi="Noto Sans" w:cs="Noto Sans"/>
          <w:bCs/>
          <w:color w:val="000000"/>
          <w:sz w:val="18"/>
          <w:szCs w:val="18"/>
          <w:highlight w:val="cyan"/>
          <w:u w:color="000000"/>
          <w:lang w:val="es-ES_tradnl" w:eastAsia="es-MX"/>
        </w:rPr>
        <w:t xml:space="preserve"> CASO DE QUE EXISTA</w:t>
      </w:r>
      <w:r w:rsidRPr="00E17C75">
        <w:rPr>
          <w:rFonts w:ascii="Noto Sans" w:eastAsia="Avenir LT Std 45 Book" w:hAnsi="Noto Sans" w:cs="Noto Sans"/>
          <w:bCs/>
          <w:color w:val="000000"/>
          <w:sz w:val="18"/>
          <w:szCs w:val="18"/>
          <w:highlight w:val="yellow"/>
          <w:u w:color="000000"/>
          <w:lang w:val="es-ES_tradnl" w:eastAsia="es-MX"/>
        </w:rPr>
        <w:t>)</w:t>
      </w:r>
    </w:p>
    <w:p w14:paraId="2581D383" w14:textId="77777777" w:rsidR="00E17C75" w:rsidRPr="000F68BA" w:rsidRDefault="00E17C75" w:rsidP="000F68BA">
      <w:pPr>
        <w:contextualSpacing/>
        <w:jc w:val="both"/>
        <w:rPr>
          <w:rFonts w:ascii="Noto Sans" w:eastAsia="Avenir LT Std 45 Book" w:hAnsi="Noto Sans" w:cs="Noto Sans"/>
          <w:b/>
          <w:color w:val="000000"/>
          <w:sz w:val="18"/>
          <w:szCs w:val="18"/>
          <w:u w:color="000000"/>
          <w:lang w:val="es-ES_tradnl" w:eastAsia="es-MX"/>
        </w:rPr>
      </w:pPr>
    </w:p>
    <w:p w14:paraId="54AF6A6F" w14:textId="2470165E" w:rsidR="000F68BA" w:rsidRPr="000F68BA" w:rsidRDefault="000F68BA" w:rsidP="000F68BA">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0F68BA">
        <w:rPr>
          <w:rFonts w:ascii="Noto Sans" w:eastAsia="Avenir LT Std 45 Book" w:hAnsi="Noto Sans" w:cs="Noto Sans"/>
          <w:b/>
          <w:color w:val="000000"/>
          <w:sz w:val="18"/>
          <w:szCs w:val="18"/>
          <w:u w:color="000000"/>
          <w:lang w:val="es-ES_tradnl" w:eastAsia="es-MX"/>
        </w:rPr>
        <w:t>Obtenida de</w:t>
      </w:r>
      <w:r w:rsidR="00E32441" w:rsidRPr="00E32441">
        <w:rPr>
          <w:rFonts w:ascii="Noto Sans" w:eastAsia="Avenir LT Std 45 Book" w:hAnsi="Noto Sans" w:cs="Noto Sans"/>
          <w:b/>
          <w:color w:val="000000"/>
          <w:sz w:val="18"/>
          <w:szCs w:val="18"/>
          <w:u w:color="000000"/>
          <w:lang w:val="es-ES_tradnl" w:eastAsia="es-MX"/>
        </w:rPr>
        <w:t xml:space="preserve"> fabricantes, proveedores, distribuidores o comercializadores y, en su caso, a entes públicos</w:t>
      </w:r>
      <w:r w:rsidR="00E32441">
        <w:rPr>
          <w:rFonts w:ascii="Noto Sans" w:eastAsia="Avenir LT Std 45 Book" w:hAnsi="Noto Sans" w:cs="Noto Sans"/>
          <w:b/>
          <w:color w:val="000000"/>
          <w:sz w:val="18"/>
          <w:szCs w:val="18"/>
          <w:u w:color="000000"/>
          <w:lang w:val="es-ES_tradnl" w:eastAsia="es-MX"/>
        </w:rPr>
        <w:t>.</w:t>
      </w:r>
    </w:p>
    <w:p w14:paraId="6892FB8A" w14:textId="77777777" w:rsidR="000F68BA" w:rsidRPr="000F68BA" w:rsidRDefault="000F68BA" w:rsidP="000F68BA">
      <w:pPr>
        <w:tabs>
          <w:tab w:val="left" w:pos="4920"/>
        </w:tabs>
        <w:contextualSpacing/>
        <w:jc w:val="both"/>
        <w:rPr>
          <w:rFonts w:ascii="Noto Sans" w:eastAsia="Avenir LT Std 45 Book" w:hAnsi="Noto Sans" w:cs="Noto Sans"/>
          <w:bCs/>
          <w:color w:val="000000"/>
          <w:sz w:val="18"/>
          <w:szCs w:val="18"/>
          <w:u w:color="000000"/>
          <w:lang w:val="es-ES_tradnl" w:eastAsia="es-MX"/>
        </w:rPr>
      </w:pPr>
    </w:p>
    <w:p w14:paraId="69C8C774" w14:textId="35FA0970" w:rsidR="000F68BA" w:rsidRDefault="000F68BA" w:rsidP="000F68BA">
      <w:pPr>
        <w:tabs>
          <w:tab w:val="left" w:pos="4920"/>
        </w:tabs>
        <w:contextualSpacing/>
        <w:jc w:val="both"/>
        <w:rPr>
          <w:rFonts w:ascii="Noto Sans" w:eastAsia="Avenir LT Std 45 Book" w:hAnsi="Noto Sans" w:cs="Noto Sans"/>
          <w:bCs/>
          <w:color w:val="000000"/>
          <w:sz w:val="18"/>
          <w:szCs w:val="18"/>
          <w:u w:color="000000"/>
          <w:lang w:val="es-ES_tradnl" w:eastAsia="es-MX"/>
        </w:rPr>
      </w:pPr>
      <w:r w:rsidRPr="000F68BA">
        <w:rPr>
          <w:rFonts w:ascii="Noto Sans" w:eastAsia="Avenir LT Std 45 Book" w:hAnsi="Noto Sans" w:cs="Noto Sans"/>
          <w:bCs/>
          <w:color w:val="000000"/>
          <w:sz w:val="18"/>
          <w:szCs w:val="18"/>
          <w:u w:color="000000"/>
          <w:lang w:val="es-ES_tradnl" w:eastAsia="es-MX"/>
        </w:rPr>
        <w:t xml:space="preserve">Se obtuvieron de </w:t>
      </w:r>
      <w:r w:rsidR="00E32441" w:rsidRPr="00E32441">
        <w:rPr>
          <w:rFonts w:ascii="Noto Sans" w:eastAsia="Avenir LT Std 45 Book" w:hAnsi="Noto Sans" w:cs="Noto Sans"/>
          <w:b/>
          <w:bCs/>
          <w:color w:val="000000"/>
          <w:sz w:val="18"/>
          <w:szCs w:val="18"/>
          <w:highlight w:val="yellow"/>
          <w:u w:color="000000"/>
          <w:lang w:val="es-ES_tradnl" w:eastAsia="es-MX"/>
        </w:rPr>
        <w:t>(</w:t>
      </w:r>
      <w:r w:rsidR="00E32441" w:rsidRPr="00E32441">
        <w:rPr>
          <w:rFonts w:ascii="Noto Sans" w:eastAsia="Avenir LT Std 45 Book" w:hAnsi="Noto Sans" w:cs="Noto Sans"/>
          <w:b/>
          <w:color w:val="000000"/>
          <w:sz w:val="18"/>
          <w:szCs w:val="18"/>
          <w:highlight w:val="yellow"/>
          <w:u w:color="000000"/>
          <w:lang w:val="es-ES_tradnl" w:eastAsia="es-MX"/>
        </w:rPr>
        <w:t>fabricantes, proveedores, distribuidores o comercializadores y, en su caso, a entes públicos)</w:t>
      </w:r>
      <w:r w:rsidRPr="000F68BA">
        <w:rPr>
          <w:rFonts w:ascii="Noto Sans" w:eastAsia="Avenir LT Std 45 Book" w:hAnsi="Noto Sans" w:cs="Noto Sans"/>
          <w:bCs/>
          <w:color w:val="000000"/>
          <w:sz w:val="18"/>
          <w:szCs w:val="18"/>
          <w:u w:color="000000"/>
          <w:lang w:val="es-ES_tradnl" w:eastAsia="es-MX"/>
        </w:rPr>
        <w:t xml:space="preserve"> al menos dos cotizaciones de cada uno de los </w:t>
      </w:r>
      <w:r w:rsidRPr="00E32441">
        <w:rPr>
          <w:rFonts w:ascii="Noto Sans" w:eastAsia="Avenir LT Std 45 Book" w:hAnsi="Noto Sans" w:cs="Noto Sans"/>
          <w:b/>
          <w:bCs/>
          <w:color w:val="000000"/>
          <w:sz w:val="18"/>
          <w:szCs w:val="18"/>
          <w:highlight w:val="yellow"/>
          <w:u w:color="000000"/>
          <w:lang w:val="es-ES_tradnl" w:eastAsia="es-MX"/>
        </w:rPr>
        <w:t>servicios</w:t>
      </w:r>
      <w:r w:rsidR="00E32441" w:rsidRPr="00E32441">
        <w:rPr>
          <w:rFonts w:ascii="Noto Sans" w:eastAsia="Avenir LT Std 45 Book" w:hAnsi="Noto Sans" w:cs="Noto Sans"/>
          <w:b/>
          <w:bCs/>
          <w:color w:val="000000"/>
          <w:sz w:val="18"/>
          <w:szCs w:val="18"/>
          <w:highlight w:val="yellow"/>
          <w:u w:color="000000"/>
          <w:lang w:val="es-ES_tradnl" w:eastAsia="es-MX"/>
        </w:rPr>
        <w:t>/bienes</w:t>
      </w:r>
      <w:r w:rsidRPr="000F68BA">
        <w:rPr>
          <w:rFonts w:ascii="Noto Sans" w:eastAsia="Avenir LT Std 45 Book" w:hAnsi="Noto Sans" w:cs="Noto Sans"/>
          <w:bCs/>
          <w:color w:val="000000"/>
          <w:sz w:val="18"/>
          <w:szCs w:val="18"/>
          <w:u w:color="000000"/>
          <w:lang w:val="es-ES_tradnl" w:eastAsia="es-MX"/>
        </w:rPr>
        <w:t xml:space="preserve"> requeridos, de lo cual se concluye que, los precios ofertados por estos proveedores se encuentran en condiciones prevalecientes en el mercado. Esto se puede observar en el listado señalado </w:t>
      </w:r>
      <w:r w:rsidR="00E32441">
        <w:rPr>
          <w:rFonts w:ascii="Noto Sans" w:eastAsia="Avenir LT Std 45 Book" w:hAnsi="Noto Sans" w:cs="Noto Sans"/>
          <w:bCs/>
          <w:color w:val="000000"/>
          <w:sz w:val="18"/>
          <w:szCs w:val="18"/>
          <w:u w:color="000000"/>
          <w:lang w:val="es-ES_tradnl" w:eastAsia="es-MX"/>
        </w:rPr>
        <w:t>a continuación:</w:t>
      </w:r>
    </w:p>
    <w:p w14:paraId="5448DEAF" w14:textId="0A93C6FB" w:rsidR="00A61F0B" w:rsidRDefault="00A61F0B" w:rsidP="000F68BA">
      <w:pPr>
        <w:tabs>
          <w:tab w:val="left" w:pos="4920"/>
        </w:tabs>
        <w:contextualSpacing/>
        <w:jc w:val="both"/>
        <w:rPr>
          <w:rFonts w:ascii="Noto Sans" w:eastAsia="Avenir LT Std 45 Book" w:hAnsi="Noto Sans" w:cs="Noto Sans"/>
          <w:bCs/>
          <w:color w:val="000000"/>
          <w:sz w:val="18"/>
          <w:szCs w:val="18"/>
          <w:u w:color="000000"/>
          <w:lang w:val="es-ES_tradnl" w:eastAsia="es-MX"/>
        </w:rPr>
      </w:pPr>
    </w:p>
    <w:p w14:paraId="13934150" w14:textId="0CFC690D" w:rsidR="00A61F0B" w:rsidRDefault="00A61F0B" w:rsidP="00A61F0B">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 xml:space="preserve">(ADJUNTAR </w:t>
      </w:r>
      <w:r>
        <w:rPr>
          <w:rFonts w:ascii="Noto Sans" w:eastAsia="Avenir LT Std 45 Book" w:hAnsi="Noto Sans" w:cs="Noto Sans"/>
          <w:bCs/>
          <w:color w:val="000000"/>
          <w:sz w:val="18"/>
          <w:szCs w:val="18"/>
          <w:highlight w:val="yellow"/>
          <w:u w:color="000000"/>
          <w:lang w:val="es-ES_tradnl" w:eastAsia="es-MX"/>
        </w:rPr>
        <w:t>CUADRO</w:t>
      </w:r>
      <w:r w:rsidRPr="00E17C75">
        <w:rPr>
          <w:rFonts w:ascii="Noto Sans" w:eastAsia="Avenir LT Std 45 Book" w:hAnsi="Noto Sans" w:cs="Noto Sans"/>
          <w:bCs/>
          <w:color w:val="000000"/>
          <w:sz w:val="18"/>
          <w:szCs w:val="18"/>
          <w:highlight w:val="yellow"/>
          <w:u w:color="000000"/>
          <w:lang w:val="es-ES_tradnl" w:eastAsia="es-MX"/>
        </w:rPr>
        <w:t>)</w:t>
      </w:r>
    </w:p>
    <w:p w14:paraId="5698A3AD" w14:textId="77777777" w:rsidR="000F68BA" w:rsidRPr="007E19DA" w:rsidRDefault="000F68BA" w:rsidP="007E19DA">
      <w:pPr>
        <w:pStyle w:val="Prrafodelista"/>
        <w:jc w:val="both"/>
        <w:rPr>
          <w:rFonts w:ascii="Noto Sans" w:eastAsia="Avenir LT Std 45 Book" w:hAnsi="Noto Sans" w:cs="Noto Sans"/>
          <w:b/>
          <w:color w:val="000000"/>
          <w:sz w:val="18"/>
          <w:szCs w:val="18"/>
          <w:u w:color="000000"/>
          <w:lang w:val="es-ES_tradnl" w:eastAsia="es-MX"/>
        </w:rPr>
      </w:pPr>
    </w:p>
    <w:p w14:paraId="43E2831B" w14:textId="77777777" w:rsidR="001757FD" w:rsidRPr="001757FD" w:rsidRDefault="001757FD" w:rsidP="001757FD">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1757FD">
        <w:rPr>
          <w:rFonts w:ascii="Noto Sans" w:eastAsia="Avenir LT Std 45 Book" w:hAnsi="Noto Sans" w:cs="Noto Sans"/>
          <w:b/>
          <w:color w:val="000000"/>
          <w:sz w:val="18"/>
          <w:szCs w:val="18"/>
          <w:u w:color="000000"/>
          <w:lang w:val="es-ES_tradnl" w:eastAsia="es-MX"/>
        </w:rPr>
        <w:t xml:space="preserve">Existencia de los bienes o servicios objeto de la contratación; </w:t>
      </w:r>
    </w:p>
    <w:p w14:paraId="79FDEB23" w14:textId="77777777" w:rsidR="001757FD" w:rsidRDefault="001757FD" w:rsidP="001757FD">
      <w:pPr>
        <w:jc w:val="both"/>
        <w:rPr>
          <w:rFonts w:ascii="Noto Sans" w:eastAsia="Avenir LT Std 45 Book" w:hAnsi="Noto Sans" w:cs="Noto Sans"/>
          <w:b/>
          <w:color w:val="000000"/>
          <w:sz w:val="18"/>
          <w:szCs w:val="18"/>
          <w:u w:color="000000"/>
          <w:lang w:val="es-ES_tradnl" w:eastAsia="es-MX"/>
        </w:rPr>
      </w:pPr>
    </w:p>
    <w:p w14:paraId="43CC6A45" w14:textId="2A1F9736" w:rsidR="001757FD" w:rsidRPr="001757FD" w:rsidRDefault="001757FD" w:rsidP="001757FD">
      <w:pPr>
        <w:jc w:val="both"/>
        <w:rPr>
          <w:rFonts w:ascii="Noto Sans" w:eastAsia="Avenir LT Std 45 Book" w:hAnsi="Noto Sans" w:cs="Noto Sans"/>
          <w:color w:val="000000"/>
          <w:sz w:val="18"/>
          <w:szCs w:val="18"/>
          <w:u w:color="000000"/>
          <w:lang w:val="es-ES_tradnl" w:eastAsia="es-MX"/>
        </w:rPr>
      </w:pPr>
      <w:r w:rsidRPr="001757FD">
        <w:rPr>
          <w:rFonts w:ascii="Noto Sans" w:eastAsia="Avenir LT Std 45 Book" w:hAnsi="Noto Sans" w:cs="Noto Sans"/>
          <w:color w:val="000000"/>
          <w:sz w:val="18"/>
          <w:szCs w:val="18"/>
          <w:u w:color="000000"/>
          <w:lang w:val="es-ES_tradnl" w:eastAsia="es-MX"/>
        </w:rPr>
        <w:t>Con la inf</w:t>
      </w:r>
      <w:r>
        <w:rPr>
          <w:rFonts w:ascii="Noto Sans" w:eastAsia="Avenir LT Std 45 Book" w:hAnsi="Noto Sans" w:cs="Noto Sans"/>
          <w:color w:val="000000"/>
          <w:sz w:val="18"/>
          <w:szCs w:val="18"/>
          <w:u w:color="000000"/>
          <w:lang w:val="es-ES_tradnl" w:eastAsia="es-MX"/>
        </w:rPr>
        <w:t xml:space="preserve">ormación obtenida de </w:t>
      </w:r>
      <w:r w:rsidRPr="001757FD">
        <w:rPr>
          <w:rFonts w:ascii="Noto Sans" w:eastAsia="Avenir LT Std 45 Book" w:hAnsi="Noto Sans" w:cs="Noto Sans"/>
          <w:b/>
          <w:color w:val="000000"/>
          <w:sz w:val="18"/>
          <w:szCs w:val="18"/>
          <w:highlight w:val="yellow"/>
          <w:u w:color="000000"/>
          <w:lang w:val="es-ES_tradnl" w:eastAsia="es-MX"/>
        </w:rPr>
        <w:t>(SEÑALAR LAS FUENTES CONSU</w:t>
      </w:r>
      <w:r>
        <w:rPr>
          <w:rFonts w:ascii="Noto Sans" w:eastAsia="Avenir LT Std 45 Book" w:hAnsi="Noto Sans" w:cs="Noto Sans"/>
          <w:b/>
          <w:color w:val="000000"/>
          <w:sz w:val="18"/>
          <w:szCs w:val="18"/>
          <w:highlight w:val="yellow"/>
          <w:u w:color="000000"/>
          <w:lang w:val="es-ES_tradnl" w:eastAsia="es-MX"/>
        </w:rPr>
        <w:t>L</w:t>
      </w:r>
      <w:r w:rsidRPr="001757FD">
        <w:rPr>
          <w:rFonts w:ascii="Noto Sans" w:eastAsia="Avenir LT Std 45 Book" w:hAnsi="Noto Sans" w:cs="Noto Sans"/>
          <w:b/>
          <w:color w:val="000000"/>
          <w:sz w:val="18"/>
          <w:szCs w:val="18"/>
          <w:highlight w:val="yellow"/>
          <w:u w:color="000000"/>
          <w:lang w:val="es-ES_tradnl" w:eastAsia="es-MX"/>
        </w:rPr>
        <w:t>TADAS)</w:t>
      </w:r>
      <w:r>
        <w:rPr>
          <w:rFonts w:ascii="Noto Sans" w:eastAsia="Avenir LT Std 45 Book" w:hAnsi="Noto Sans" w:cs="Noto Sans"/>
          <w:color w:val="000000"/>
          <w:sz w:val="18"/>
          <w:szCs w:val="18"/>
          <w:u w:color="000000"/>
          <w:lang w:val="es-ES_tradnl" w:eastAsia="es-MX"/>
        </w:rPr>
        <w:t xml:space="preserve">, se determina que se cuenta con la existencia de los </w:t>
      </w:r>
      <w:r w:rsidRPr="001757FD">
        <w:rPr>
          <w:rFonts w:ascii="Noto Sans" w:eastAsia="Avenir LT Std 45 Book" w:hAnsi="Noto Sans" w:cs="Noto Sans"/>
          <w:b/>
          <w:color w:val="000000"/>
          <w:sz w:val="18"/>
          <w:szCs w:val="18"/>
          <w:highlight w:val="yellow"/>
          <w:u w:color="000000"/>
          <w:lang w:val="es-ES_tradnl" w:eastAsia="es-MX"/>
        </w:rPr>
        <w:t>bienes/servicios</w:t>
      </w:r>
      <w:r>
        <w:rPr>
          <w:rFonts w:ascii="Noto Sans" w:eastAsia="Avenir LT Std 45 Book" w:hAnsi="Noto Sans" w:cs="Noto Sans"/>
          <w:color w:val="000000"/>
          <w:sz w:val="18"/>
          <w:szCs w:val="18"/>
          <w:u w:color="000000"/>
          <w:lang w:val="es-ES_tradnl" w:eastAsia="es-MX"/>
        </w:rPr>
        <w:t xml:space="preserve"> objetos de la contratación.</w:t>
      </w:r>
    </w:p>
    <w:p w14:paraId="46EE0638" w14:textId="77777777" w:rsidR="001757FD" w:rsidRPr="001757FD" w:rsidRDefault="001757FD" w:rsidP="001757FD">
      <w:pPr>
        <w:jc w:val="both"/>
        <w:rPr>
          <w:rFonts w:ascii="Noto Sans" w:eastAsia="Avenir LT Std 45 Book" w:hAnsi="Noto Sans" w:cs="Noto Sans"/>
          <w:b/>
          <w:color w:val="000000"/>
          <w:sz w:val="18"/>
          <w:szCs w:val="18"/>
          <w:u w:color="000000"/>
          <w:lang w:val="es-ES_tradnl" w:eastAsia="es-MX"/>
        </w:rPr>
      </w:pPr>
    </w:p>
    <w:p w14:paraId="11F3FA10" w14:textId="77777777" w:rsidR="001757FD" w:rsidRDefault="001757FD" w:rsidP="001757FD">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1757FD">
        <w:rPr>
          <w:rFonts w:ascii="Noto Sans" w:eastAsia="Avenir LT Std 45 Book" w:hAnsi="Noto Sans" w:cs="Noto Sans"/>
          <w:b/>
          <w:color w:val="000000"/>
          <w:sz w:val="18"/>
          <w:szCs w:val="18"/>
          <w:u w:color="000000"/>
          <w:lang w:val="es-ES_tradnl" w:eastAsia="es-MX"/>
        </w:rPr>
        <w:t xml:space="preserve">Número de potenciales proveedores identificados, con capacidad de cumplir con el objeto de la contratación, en su caso por partida; </w:t>
      </w:r>
    </w:p>
    <w:p w14:paraId="6E189F28" w14:textId="77777777" w:rsidR="001757FD" w:rsidRDefault="001757FD" w:rsidP="001757FD">
      <w:pPr>
        <w:jc w:val="both"/>
        <w:rPr>
          <w:rFonts w:ascii="Noto Sans" w:eastAsia="Avenir LT Std 45 Book" w:hAnsi="Noto Sans" w:cs="Noto Sans"/>
          <w:b/>
          <w:color w:val="000000"/>
          <w:sz w:val="18"/>
          <w:szCs w:val="18"/>
          <w:u w:color="000000"/>
          <w:lang w:val="es-ES_tradnl" w:eastAsia="es-MX"/>
        </w:rPr>
      </w:pPr>
    </w:p>
    <w:p w14:paraId="591F428B" w14:textId="4E3F92CA" w:rsidR="001757FD" w:rsidRPr="001757FD" w:rsidRDefault="001757FD" w:rsidP="001757FD">
      <w:pPr>
        <w:jc w:val="both"/>
        <w:rPr>
          <w:rFonts w:ascii="Noto Sans" w:eastAsia="Avenir LT Std 45 Book" w:hAnsi="Noto Sans" w:cs="Noto Sans"/>
          <w:color w:val="000000"/>
          <w:sz w:val="18"/>
          <w:szCs w:val="18"/>
          <w:u w:color="000000"/>
          <w:lang w:val="es-ES_tradnl" w:eastAsia="es-MX"/>
        </w:rPr>
      </w:pPr>
      <w:r w:rsidRPr="001757FD">
        <w:rPr>
          <w:rFonts w:ascii="Noto Sans" w:eastAsia="Avenir LT Std 45 Book" w:hAnsi="Noto Sans" w:cs="Noto Sans"/>
          <w:color w:val="000000"/>
          <w:sz w:val="18"/>
          <w:szCs w:val="18"/>
          <w:u w:color="000000"/>
          <w:lang w:val="es-ES_tradnl" w:eastAsia="es-MX"/>
        </w:rPr>
        <w:t xml:space="preserve">Después del análisis de las cotizaciones presentadas, se determina que los potenciales proveedores identificados, con capacidad de cumplir con el objeto de la contratación en la </w:t>
      </w:r>
      <w:r w:rsidRPr="00D80286">
        <w:rPr>
          <w:rFonts w:ascii="Noto Sans" w:eastAsia="Avenir LT Std 45 Book" w:hAnsi="Noto Sans" w:cs="Noto Sans"/>
          <w:b/>
          <w:color w:val="000000"/>
          <w:sz w:val="18"/>
          <w:szCs w:val="18"/>
          <w:highlight w:val="yellow"/>
          <w:u w:color="000000"/>
          <w:lang w:val="es-ES_tradnl" w:eastAsia="es-MX"/>
        </w:rPr>
        <w:t xml:space="preserve">entrega de </w:t>
      </w:r>
      <w:r w:rsidR="00D80286" w:rsidRPr="00D80286">
        <w:rPr>
          <w:rFonts w:ascii="Noto Sans" w:eastAsia="Avenir LT Std 45 Book" w:hAnsi="Noto Sans" w:cs="Noto Sans"/>
          <w:b/>
          <w:color w:val="000000"/>
          <w:sz w:val="18"/>
          <w:szCs w:val="18"/>
          <w:highlight w:val="yellow"/>
          <w:u w:color="000000"/>
          <w:lang w:val="es-ES_tradnl" w:eastAsia="es-MX"/>
        </w:rPr>
        <w:t>los bienes o prestación de los servicios</w:t>
      </w:r>
      <w:r w:rsidR="00D80286">
        <w:rPr>
          <w:rFonts w:ascii="Noto Sans" w:eastAsia="Avenir LT Std 45 Book" w:hAnsi="Noto Sans" w:cs="Noto Sans"/>
          <w:color w:val="000000"/>
          <w:sz w:val="18"/>
          <w:szCs w:val="18"/>
          <w:u w:color="000000"/>
          <w:lang w:val="es-ES_tradnl" w:eastAsia="es-MX"/>
        </w:rPr>
        <w:t>, son:</w:t>
      </w:r>
    </w:p>
    <w:p w14:paraId="44D5B5BA" w14:textId="795278FD" w:rsidR="001757FD" w:rsidRDefault="001757FD" w:rsidP="001757FD">
      <w:pPr>
        <w:jc w:val="both"/>
        <w:rPr>
          <w:rFonts w:ascii="Noto Sans" w:eastAsia="Avenir LT Std 45 Book" w:hAnsi="Noto Sans" w:cs="Noto Sans"/>
          <w:b/>
          <w:color w:val="000000"/>
          <w:sz w:val="18"/>
          <w:szCs w:val="18"/>
          <w:u w:color="000000"/>
          <w:lang w:val="es-ES_tradnl" w:eastAsia="es-MX"/>
        </w:rPr>
      </w:pPr>
    </w:p>
    <w:p w14:paraId="1BDA3599" w14:textId="77777777" w:rsidR="00D80286" w:rsidRDefault="00D80286" w:rsidP="00D80286">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 xml:space="preserve">(ADJUNTAR </w:t>
      </w:r>
      <w:r>
        <w:rPr>
          <w:rFonts w:ascii="Noto Sans" w:eastAsia="Avenir LT Std 45 Book" w:hAnsi="Noto Sans" w:cs="Noto Sans"/>
          <w:bCs/>
          <w:color w:val="000000"/>
          <w:sz w:val="18"/>
          <w:szCs w:val="18"/>
          <w:highlight w:val="yellow"/>
          <w:u w:color="000000"/>
          <w:lang w:val="es-ES_tradnl" w:eastAsia="es-MX"/>
        </w:rPr>
        <w:t>CUADRO</w:t>
      </w:r>
      <w:r w:rsidRPr="00E17C75">
        <w:rPr>
          <w:rFonts w:ascii="Noto Sans" w:eastAsia="Avenir LT Std 45 Book" w:hAnsi="Noto Sans" w:cs="Noto Sans"/>
          <w:bCs/>
          <w:color w:val="000000"/>
          <w:sz w:val="18"/>
          <w:szCs w:val="18"/>
          <w:highlight w:val="yellow"/>
          <w:u w:color="000000"/>
          <w:lang w:val="es-ES_tradnl" w:eastAsia="es-MX"/>
        </w:rPr>
        <w:t>)</w:t>
      </w:r>
    </w:p>
    <w:p w14:paraId="6BF8803D" w14:textId="375C8797" w:rsidR="00D80286" w:rsidRDefault="00D80286" w:rsidP="001757FD">
      <w:pPr>
        <w:jc w:val="both"/>
        <w:rPr>
          <w:rFonts w:ascii="Noto Sans" w:eastAsia="Avenir LT Std 45 Book" w:hAnsi="Noto Sans" w:cs="Noto Sans"/>
          <w:b/>
          <w:color w:val="000000"/>
          <w:sz w:val="18"/>
          <w:szCs w:val="18"/>
          <w:u w:color="000000"/>
          <w:lang w:val="es-ES_tradnl" w:eastAsia="es-MX"/>
        </w:rPr>
      </w:pPr>
    </w:p>
    <w:p w14:paraId="348C585C" w14:textId="1B28ADFE" w:rsidR="001757FD" w:rsidRPr="001757FD" w:rsidRDefault="001757FD" w:rsidP="001757FD">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1757FD">
        <w:rPr>
          <w:rFonts w:ascii="Noto Sans" w:eastAsia="Avenir LT Std 45 Book" w:hAnsi="Noto Sans" w:cs="Noto Sans"/>
          <w:b/>
          <w:color w:val="000000"/>
          <w:sz w:val="18"/>
          <w:szCs w:val="18"/>
          <w:u w:color="000000"/>
          <w:lang w:val="es-ES_tradnl" w:eastAsia="es-MX"/>
        </w:rPr>
        <w:t>Nacionalidad</w:t>
      </w:r>
      <w:r w:rsidR="00F46403">
        <w:rPr>
          <w:rFonts w:ascii="Noto Sans" w:eastAsia="Avenir LT Std 45 Book" w:hAnsi="Noto Sans" w:cs="Noto Sans"/>
          <w:b/>
          <w:color w:val="000000"/>
          <w:sz w:val="18"/>
          <w:szCs w:val="18"/>
          <w:u w:color="000000"/>
          <w:lang w:val="es-ES_tradnl" w:eastAsia="es-MX"/>
        </w:rPr>
        <w:t xml:space="preserve"> y estratificación</w:t>
      </w:r>
      <w:r w:rsidRPr="001757FD">
        <w:rPr>
          <w:rFonts w:ascii="Noto Sans" w:eastAsia="Avenir LT Std 45 Book" w:hAnsi="Noto Sans" w:cs="Noto Sans"/>
          <w:b/>
          <w:color w:val="000000"/>
          <w:sz w:val="18"/>
          <w:szCs w:val="18"/>
          <w:u w:color="000000"/>
          <w:lang w:val="es-ES_tradnl" w:eastAsia="es-MX"/>
        </w:rPr>
        <w:t xml:space="preserve"> de los potenciales proveedores; </w:t>
      </w:r>
    </w:p>
    <w:p w14:paraId="28A9DCEF" w14:textId="0CB4CFC9" w:rsidR="001757FD" w:rsidRDefault="001757FD" w:rsidP="00D80286">
      <w:pPr>
        <w:jc w:val="both"/>
        <w:rPr>
          <w:rFonts w:ascii="Noto Sans" w:eastAsia="Avenir LT Std 45 Book" w:hAnsi="Noto Sans" w:cs="Noto Sans"/>
          <w:b/>
          <w:color w:val="000000"/>
          <w:sz w:val="18"/>
          <w:szCs w:val="18"/>
          <w:u w:color="000000"/>
          <w:lang w:val="es-ES_tradnl" w:eastAsia="es-MX"/>
        </w:rPr>
      </w:pPr>
    </w:p>
    <w:p w14:paraId="5F378146" w14:textId="797C5D26" w:rsidR="00D80286" w:rsidRPr="001757FD" w:rsidRDefault="00F71A22" w:rsidP="00D80286">
      <w:pPr>
        <w:jc w:val="both"/>
        <w:rPr>
          <w:rFonts w:ascii="Noto Sans" w:eastAsia="Avenir LT Std 45 Book" w:hAnsi="Noto Sans" w:cs="Noto Sans"/>
          <w:color w:val="000000"/>
          <w:sz w:val="18"/>
          <w:szCs w:val="18"/>
          <w:u w:color="000000"/>
          <w:lang w:val="es-ES_tradnl" w:eastAsia="es-MX"/>
        </w:rPr>
      </w:pPr>
      <w:r>
        <w:rPr>
          <w:rFonts w:ascii="Noto Sans" w:eastAsia="Avenir LT Std 45 Book" w:hAnsi="Noto Sans" w:cs="Noto Sans"/>
          <w:color w:val="000000"/>
          <w:sz w:val="18"/>
          <w:szCs w:val="18"/>
          <w:u w:color="000000"/>
          <w:lang w:val="es-ES_tradnl" w:eastAsia="es-MX"/>
        </w:rPr>
        <w:t xml:space="preserve">A continuación, se indica la </w:t>
      </w:r>
      <w:r w:rsidR="00F46403">
        <w:rPr>
          <w:rFonts w:ascii="Noto Sans" w:eastAsia="Avenir LT Std 45 Book" w:hAnsi="Noto Sans" w:cs="Noto Sans"/>
          <w:color w:val="000000"/>
          <w:sz w:val="18"/>
          <w:szCs w:val="18"/>
          <w:u w:color="000000"/>
          <w:lang w:val="es-ES_tradnl" w:eastAsia="es-MX"/>
        </w:rPr>
        <w:t xml:space="preserve">nacionalidad y </w:t>
      </w:r>
      <w:r w:rsidR="00967FD1">
        <w:rPr>
          <w:rFonts w:ascii="Noto Sans" w:eastAsia="Avenir LT Std 45 Book" w:hAnsi="Noto Sans" w:cs="Noto Sans"/>
          <w:color w:val="000000"/>
          <w:sz w:val="18"/>
          <w:szCs w:val="18"/>
          <w:u w:color="000000"/>
          <w:lang w:val="es-ES_tradnl" w:eastAsia="es-MX"/>
        </w:rPr>
        <w:t>estratificación</w:t>
      </w:r>
      <w:r>
        <w:rPr>
          <w:rFonts w:ascii="Noto Sans" w:eastAsia="Avenir LT Std 45 Book" w:hAnsi="Noto Sans" w:cs="Noto Sans"/>
          <w:color w:val="000000"/>
          <w:sz w:val="18"/>
          <w:szCs w:val="18"/>
          <w:u w:color="000000"/>
          <w:lang w:val="es-ES_tradnl" w:eastAsia="es-MX"/>
        </w:rPr>
        <w:t xml:space="preserve"> d</w:t>
      </w:r>
      <w:r w:rsidR="00D80286">
        <w:rPr>
          <w:rFonts w:ascii="Noto Sans" w:eastAsia="Avenir LT Std 45 Book" w:hAnsi="Noto Sans" w:cs="Noto Sans"/>
          <w:color w:val="000000"/>
          <w:sz w:val="18"/>
          <w:szCs w:val="18"/>
          <w:u w:color="000000"/>
          <w:lang w:val="es-ES_tradnl" w:eastAsia="es-MX"/>
        </w:rPr>
        <w:t>e</w:t>
      </w:r>
      <w:r w:rsidR="00D80286" w:rsidRPr="001757FD">
        <w:rPr>
          <w:rFonts w:ascii="Noto Sans" w:eastAsia="Avenir LT Std 45 Book" w:hAnsi="Noto Sans" w:cs="Noto Sans"/>
          <w:color w:val="000000"/>
          <w:sz w:val="18"/>
          <w:szCs w:val="18"/>
          <w:u w:color="000000"/>
          <w:lang w:val="es-ES_tradnl" w:eastAsia="es-MX"/>
        </w:rPr>
        <w:t xml:space="preserve"> los potenciales proveedores identificados, con capacidad de cumplir con el objeto de la contratación en la </w:t>
      </w:r>
      <w:r w:rsidR="00D80286" w:rsidRPr="00D80286">
        <w:rPr>
          <w:rFonts w:ascii="Noto Sans" w:eastAsia="Avenir LT Std 45 Book" w:hAnsi="Noto Sans" w:cs="Noto Sans"/>
          <w:b/>
          <w:color w:val="000000"/>
          <w:sz w:val="18"/>
          <w:szCs w:val="18"/>
          <w:highlight w:val="yellow"/>
          <w:u w:color="000000"/>
          <w:lang w:val="es-ES_tradnl" w:eastAsia="es-MX"/>
        </w:rPr>
        <w:t>entrega de los bienes o prestación de los servicios</w:t>
      </w:r>
      <w:r w:rsidR="00D80286">
        <w:rPr>
          <w:rFonts w:ascii="Noto Sans" w:eastAsia="Avenir LT Std 45 Book" w:hAnsi="Noto Sans" w:cs="Noto Sans"/>
          <w:color w:val="000000"/>
          <w:sz w:val="18"/>
          <w:szCs w:val="18"/>
          <w:u w:color="000000"/>
          <w:lang w:val="es-ES_tradnl" w:eastAsia="es-MX"/>
        </w:rPr>
        <w:t>:</w:t>
      </w:r>
    </w:p>
    <w:p w14:paraId="6F673923" w14:textId="77777777" w:rsidR="00D80286" w:rsidRDefault="00D80286" w:rsidP="00D80286">
      <w:pPr>
        <w:jc w:val="both"/>
        <w:rPr>
          <w:rFonts w:ascii="Noto Sans" w:eastAsia="Avenir LT Std 45 Book" w:hAnsi="Noto Sans" w:cs="Noto Sans"/>
          <w:b/>
          <w:color w:val="000000"/>
          <w:sz w:val="18"/>
          <w:szCs w:val="18"/>
          <w:u w:color="000000"/>
          <w:lang w:val="es-ES_tradnl" w:eastAsia="es-MX"/>
        </w:rPr>
      </w:pPr>
    </w:p>
    <w:p w14:paraId="6607E454" w14:textId="77777777" w:rsidR="00D80286" w:rsidRDefault="00D80286" w:rsidP="00D80286">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 xml:space="preserve">(ADJUNTAR </w:t>
      </w:r>
      <w:r>
        <w:rPr>
          <w:rFonts w:ascii="Noto Sans" w:eastAsia="Avenir LT Std 45 Book" w:hAnsi="Noto Sans" w:cs="Noto Sans"/>
          <w:bCs/>
          <w:color w:val="000000"/>
          <w:sz w:val="18"/>
          <w:szCs w:val="18"/>
          <w:highlight w:val="yellow"/>
          <w:u w:color="000000"/>
          <w:lang w:val="es-ES_tradnl" w:eastAsia="es-MX"/>
        </w:rPr>
        <w:t>CUADRO</w:t>
      </w:r>
      <w:r w:rsidRPr="00E17C75">
        <w:rPr>
          <w:rFonts w:ascii="Noto Sans" w:eastAsia="Avenir LT Std 45 Book" w:hAnsi="Noto Sans" w:cs="Noto Sans"/>
          <w:bCs/>
          <w:color w:val="000000"/>
          <w:sz w:val="18"/>
          <w:szCs w:val="18"/>
          <w:highlight w:val="yellow"/>
          <w:u w:color="000000"/>
          <w:lang w:val="es-ES_tradnl" w:eastAsia="es-MX"/>
        </w:rPr>
        <w:t>)</w:t>
      </w:r>
    </w:p>
    <w:p w14:paraId="1B6DD2AA" w14:textId="77777777" w:rsidR="00D80286" w:rsidRPr="00D80286" w:rsidRDefault="00D80286" w:rsidP="00D80286">
      <w:pPr>
        <w:jc w:val="both"/>
        <w:rPr>
          <w:rFonts w:ascii="Noto Sans" w:eastAsia="Avenir LT Std 45 Book" w:hAnsi="Noto Sans" w:cs="Noto Sans"/>
          <w:b/>
          <w:color w:val="000000"/>
          <w:sz w:val="18"/>
          <w:szCs w:val="18"/>
          <w:u w:color="000000"/>
          <w:lang w:val="es-ES_tradnl" w:eastAsia="es-MX"/>
        </w:rPr>
      </w:pPr>
    </w:p>
    <w:p w14:paraId="07269785" w14:textId="7B7E329B" w:rsidR="001757FD" w:rsidRPr="001757FD" w:rsidRDefault="001757FD" w:rsidP="001757FD">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1757FD">
        <w:rPr>
          <w:rFonts w:ascii="Noto Sans" w:eastAsia="Avenir LT Std 45 Book" w:hAnsi="Noto Sans" w:cs="Noto Sans"/>
          <w:b/>
          <w:color w:val="000000"/>
          <w:sz w:val="18"/>
          <w:szCs w:val="18"/>
          <w:u w:color="000000"/>
          <w:lang w:val="es-ES_tradnl" w:eastAsia="es-MX"/>
        </w:rPr>
        <w:t xml:space="preserve">País de origen de los bienes y grado de contenido nacional; </w:t>
      </w:r>
      <w:r w:rsidR="00D80286" w:rsidRPr="00D80286">
        <w:rPr>
          <w:rFonts w:ascii="Noto Sans" w:eastAsia="Avenir LT Std 45 Book" w:hAnsi="Noto Sans" w:cs="Noto Sans"/>
          <w:b/>
          <w:color w:val="000000"/>
          <w:sz w:val="18"/>
          <w:szCs w:val="18"/>
          <w:highlight w:val="yellow"/>
          <w:u w:color="000000"/>
          <w:lang w:val="es-ES_tradnl" w:eastAsia="es-MX"/>
        </w:rPr>
        <w:t>(</w:t>
      </w:r>
      <w:r w:rsidR="00F71A22">
        <w:rPr>
          <w:rFonts w:ascii="Noto Sans" w:eastAsia="Avenir LT Std 45 Book" w:hAnsi="Noto Sans" w:cs="Noto Sans"/>
          <w:b/>
          <w:color w:val="000000"/>
          <w:sz w:val="18"/>
          <w:szCs w:val="18"/>
          <w:highlight w:val="yellow"/>
          <w:u w:color="000000"/>
          <w:lang w:val="es-ES_tradnl" w:eastAsia="es-MX"/>
        </w:rPr>
        <w:t xml:space="preserve">SOLO </w:t>
      </w:r>
      <w:r w:rsidR="00D80286" w:rsidRPr="00D80286">
        <w:rPr>
          <w:rFonts w:ascii="Noto Sans" w:eastAsia="Avenir LT Std 45 Book" w:hAnsi="Noto Sans" w:cs="Noto Sans"/>
          <w:b/>
          <w:color w:val="000000"/>
          <w:sz w:val="18"/>
          <w:szCs w:val="18"/>
          <w:highlight w:val="yellow"/>
          <w:u w:color="000000"/>
          <w:lang w:val="es-ES_tradnl" w:eastAsia="es-MX"/>
        </w:rPr>
        <w:t>EN CASO DE SER BIENES)</w:t>
      </w:r>
    </w:p>
    <w:p w14:paraId="2CFF5343" w14:textId="5BB2EDB3" w:rsidR="001757FD" w:rsidRDefault="001757FD" w:rsidP="006D0DB4">
      <w:pPr>
        <w:jc w:val="both"/>
        <w:rPr>
          <w:rFonts w:ascii="Noto Sans" w:eastAsia="Avenir LT Std 45 Book" w:hAnsi="Noto Sans" w:cs="Noto Sans"/>
          <w:b/>
          <w:color w:val="000000"/>
          <w:sz w:val="18"/>
          <w:szCs w:val="18"/>
          <w:u w:color="000000"/>
          <w:lang w:val="es-ES_tradnl" w:eastAsia="es-MX"/>
        </w:rPr>
      </w:pPr>
    </w:p>
    <w:p w14:paraId="7A55C8B6" w14:textId="638B3B16" w:rsidR="006D0DB4" w:rsidRDefault="002E24E8" w:rsidP="006D0DB4">
      <w:pPr>
        <w:jc w:val="both"/>
        <w:rPr>
          <w:rFonts w:ascii="Noto Sans" w:eastAsia="Avenir LT Std 45 Book" w:hAnsi="Noto Sans" w:cs="Noto Sans"/>
          <w:b/>
          <w:color w:val="000000"/>
          <w:sz w:val="18"/>
          <w:szCs w:val="18"/>
          <w:u w:color="000000"/>
          <w:lang w:val="es-ES_tradnl" w:eastAsia="es-MX"/>
        </w:rPr>
      </w:pPr>
      <w:r w:rsidRPr="002E24E8">
        <w:rPr>
          <w:rFonts w:ascii="Noto Sans" w:eastAsia="Avenir LT Std 45 Book" w:hAnsi="Noto Sans" w:cs="Noto Sans"/>
          <w:color w:val="000000"/>
          <w:sz w:val="18"/>
          <w:szCs w:val="18"/>
          <w:u w:color="000000"/>
          <w:lang w:val="es-ES_tradnl" w:eastAsia="es-MX"/>
        </w:rPr>
        <w:t xml:space="preserve">De la información obtenida </w:t>
      </w:r>
      <w:r>
        <w:rPr>
          <w:rFonts w:ascii="Noto Sans" w:eastAsia="Avenir LT Std 45 Book" w:hAnsi="Noto Sans" w:cs="Noto Sans"/>
          <w:color w:val="000000"/>
          <w:sz w:val="18"/>
          <w:szCs w:val="18"/>
          <w:u w:color="000000"/>
          <w:lang w:val="es-ES_tradnl" w:eastAsia="es-MX"/>
        </w:rPr>
        <w:t>de</w:t>
      </w:r>
      <w:r w:rsidRPr="001757FD">
        <w:rPr>
          <w:rFonts w:ascii="Noto Sans" w:eastAsia="Avenir LT Std 45 Book" w:hAnsi="Noto Sans" w:cs="Noto Sans"/>
          <w:color w:val="000000"/>
          <w:sz w:val="18"/>
          <w:szCs w:val="18"/>
          <w:u w:color="000000"/>
          <w:lang w:val="es-ES_tradnl" w:eastAsia="es-MX"/>
        </w:rPr>
        <w:t xml:space="preserve"> los potenciales proveedores identificados, con capacidad de cumplir con el objeto de la contratación en la </w:t>
      </w:r>
      <w:r w:rsidRPr="00D80286">
        <w:rPr>
          <w:rFonts w:ascii="Noto Sans" w:eastAsia="Avenir LT Std 45 Book" w:hAnsi="Noto Sans" w:cs="Noto Sans"/>
          <w:b/>
          <w:color w:val="000000"/>
          <w:sz w:val="18"/>
          <w:szCs w:val="18"/>
          <w:highlight w:val="yellow"/>
          <w:u w:color="000000"/>
          <w:lang w:val="es-ES_tradnl" w:eastAsia="es-MX"/>
        </w:rPr>
        <w:t>entrega de los bienes o prestación de los servicios</w:t>
      </w:r>
      <w:r w:rsidRPr="002E24E8">
        <w:rPr>
          <w:rFonts w:ascii="Noto Sans" w:eastAsia="Avenir LT Std 45 Book" w:hAnsi="Noto Sans" w:cs="Noto Sans"/>
          <w:color w:val="000000"/>
          <w:sz w:val="18"/>
          <w:szCs w:val="18"/>
          <w:u w:color="000000"/>
          <w:lang w:val="es-ES_tradnl" w:eastAsia="es-MX"/>
        </w:rPr>
        <w:t>, en el siguiente cuadro se i</w:t>
      </w:r>
      <w:r w:rsidR="00F71A22" w:rsidRPr="002E24E8">
        <w:rPr>
          <w:rFonts w:ascii="Noto Sans" w:eastAsia="Avenir LT Std 45 Book" w:hAnsi="Noto Sans" w:cs="Noto Sans"/>
          <w:color w:val="000000"/>
          <w:sz w:val="18"/>
          <w:szCs w:val="18"/>
          <w:u w:color="000000"/>
          <w:lang w:val="es-ES_tradnl" w:eastAsia="es-MX"/>
        </w:rPr>
        <w:t>ndica del país de origen</w:t>
      </w:r>
      <w:r w:rsidR="0080369D">
        <w:rPr>
          <w:rFonts w:ascii="Noto Sans" w:eastAsia="Avenir LT Std 45 Book" w:hAnsi="Noto Sans" w:cs="Noto Sans"/>
          <w:color w:val="000000"/>
          <w:sz w:val="18"/>
          <w:szCs w:val="18"/>
          <w:u w:color="000000"/>
          <w:lang w:val="es-ES_tradnl" w:eastAsia="es-MX"/>
        </w:rPr>
        <w:t>,</w:t>
      </w:r>
      <w:r w:rsidR="00F71A22" w:rsidRPr="002E24E8">
        <w:rPr>
          <w:rFonts w:ascii="Noto Sans" w:eastAsia="Avenir LT Std 45 Book" w:hAnsi="Noto Sans" w:cs="Noto Sans"/>
          <w:color w:val="000000"/>
          <w:sz w:val="18"/>
          <w:szCs w:val="18"/>
          <w:u w:color="000000"/>
          <w:lang w:val="es-ES_tradnl" w:eastAsia="es-MX"/>
        </w:rPr>
        <w:t xml:space="preserve"> así como el grado de contenido nacional</w:t>
      </w:r>
      <w:r w:rsidRPr="002E24E8">
        <w:rPr>
          <w:rFonts w:ascii="Noto Sans" w:eastAsia="Avenir LT Std 45 Book" w:hAnsi="Noto Sans" w:cs="Noto Sans"/>
          <w:color w:val="000000"/>
          <w:sz w:val="18"/>
          <w:szCs w:val="18"/>
          <w:u w:color="000000"/>
          <w:lang w:val="es-ES_tradnl" w:eastAsia="es-MX"/>
        </w:rPr>
        <w:t xml:space="preserve"> de cada uno de los bienes cotizados:</w:t>
      </w:r>
    </w:p>
    <w:p w14:paraId="0B578607" w14:textId="3AEC184D" w:rsidR="006D0DB4" w:rsidRDefault="006D0DB4" w:rsidP="006D0DB4">
      <w:pPr>
        <w:jc w:val="both"/>
        <w:rPr>
          <w:rFonts w:ascii="Noto Sans" w:eastAsia="Avenir LT Std 45 Book" w:hAnsi="Noto Sans" w:cs="Noto Sans"/>
          <w:b/>
          <w:color w:val="000000"/>
          <w:sz w:val="18"/>
          <w:szCs w:val="18"/>
          <w:u w:color="000000"/>
          <w:lang w:val="es-ES_tradnl" w:eastAsia="es-MX"/>
        </w:rPr>
      </w:pPr>
    </w:p>
    <w:p w14:paraId="080DAC0D" w14:textId="77777777" w:rsidR="00970CFD" w:rsidRDefault="00970CFD" w:rsidP="00970CFD">
      <w:pPr>
        <w:contextualSpacing/>
        <w:jc w:val="both"/>
        <w:rPr>
          <w:rFonts w:ascii="Noto Sans" w:eastAsia="Avenir LT Std 45 Book" w:hAnsi="Noto Sans" w:cs="Noto Sans"/>
          <w:bCs/>
          <w:color w:val="000000"/>
          <w:sz w:val="18"/>
          <w:szCs w:val="18"/>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 xml:space="preserve">(ADJUNTAR </w:t>
      </w:r>
      <w:r>
        <w:rPr>
          <w:rFonts w:ascii="Noto Sans" w:eastAsia="Avenir LT Std 45 Book" w:hAnsi="Noto Sans" w:cs="Noto Sans"/>
          <w:bCs/>
          <w:color w:val="000000"/>
          <w:sz w:val="18"/>
          <w:szCs w:val="18"/>
          <w:highlight w:val="yellow"/>
          <w:u w:color="000000"/>
          <w:lang w:val="es-ES_tradnl" w:eastAsia="es-MX"/>
        </w:rPr>
        <w:t>CUADRO</w:t>
      </w:r>
      <w:r w:rsidRPr="00E17C75">
        <w:rPr>
          <w:rFonts w:ascii="Noto Sans" w:eastAsia="Avenir LT Std 45 Book" w:hAnsi="Noto Sans" w:cs="Noto Sans"/>
          <w:bCs/>
          <w:color w:val="000000"/>
          <w:sz w:val="18"/>
          <w:szCs w:val="18"/>
          <w:highlight w:val="yellow"/>
          <w:u w:color="000000"/>
          <w:lang w:val="es-ES_tradnl" w:eastAsia="es-MX"/>
        </w:rPr>
        <w:t>)</w:t>
      </w:r>
    </w:p>
    <w:p w14:paraId="0E6D0962" w14:textId="77777777" w:rsidR="00970CFD" w:rsidRPr="006D0DB4" w:rsidRDefault="00970CFD" w:rsidP="006D0DB4">
      <w:pPr>
        <w:jc w:val="both"/>
        <w:rPr>
          <w:rFonts w:ascii="Noto Sans" w:eastAsia="Avenir LT Std 45 Book" w:hAnsi="Noto Sans" w:cs="Noto Sans"/>
          <w:b/>
          <w:color w:val="000000"/>
          <w:sz w:val="18"/>
          <w:szCs w:val="18"/>
          <w:u w:color="000000"/>
          <w:lang w:val="es-ES_tradnl" w:eastAsia="es-MX"/>
        </w:rPr>
      </w:pPr>
    </w:p>
    <w:p w14:paraId="6E8F717A" w14:textId="178D90F9" w:rsidR="001757FD" w:rsidRPr="001757FD" w:rsidRDefault="001757FD" w:rsidP="001757FD">
      <w:pPr>
        <w:pStyle w:val="Prrafodelista"/>
        <w:numPr>
          <w:ilvl w:val="0"/>
          <w:numId w:val="18"/>
        </w:numPr>
        <w:jc w:val="both"/>
        <w:rPr>
          <w:rFonts w:ascii="Noto Sans" w:eastAsia="Avenir LT Std 45 Book" w:hAnsi="Noto Sans" w:cs="Noto Sans"/>
          <w:b/>
          <w:color w:val="000000"/>
          <w:sz w:val="18"/>
          <w:szCs w:val="18"/>
          <w:u w:color="000000"/>
          <w:lang w:val="es-ES_tradnl" w:eastAsia="es-MX"/>
        </w:rPr>
      </w:pPr>
      <w:r w:rsidRPr="001757FD">
        <w:rPr>
          <w:rFonts w:ascii="Noto Sans" w:eastAsia="Avenir LT Std 45 Book" w:hAnsi="Noto Sans" w:cs="Noto Sans"/>
          <w:b/>
          <w:color w:val="000000"/>
          <w:sz w:val="18"/>
          <w:szCs w:val="18"/>
          <w:u w:color="000000"/>
          <w:lang w:val="es-ES_tradnl" w:eastAsia="es-MX"/>
        </w:rPr>
        <w:t xml:space="preserve">Mediana y promedio de los precios; </w:t>
      </w:r>
    </w:p>
    <w:p w14:paraId="151C2D83" w14:textId="558E83E4" w:rsidR="001757FD" w:rsidRDefault="001757FD" w:rsidP="00970CFD">
      <w:pPr>
        <w:jc w:val="both"/>
        <w:rPr>
          <w:rFonts w:ascii="Noto Sans" w:eastAsia="Avenir LT Std 45 Book" w:hAnsi="Noto Sans" w:cs="Noto Sans"/>
          <w:b/>
          <w:color w:val="000000"/>
          <w:sz w:val="18"/>
          <w:szCs w:val="18"/>
          <w:u w:color="000000"/>
          <w:lang w:val="es-ES_tradnl" w:eastAsia="es-MX"/>
        </w:rPr>
      </w:pPr>
    </w:p>
    <w:p w14:paraId="5766B0F2" w14:textId="2AE4ECBC" w:rsidR="00F81E15" w:rsidRDefault="00F765DC" w:rsidP="00970CFD">
      <w:pPr>
        <w:jc w:val="both"/>
        <w:rPr>
          <w:rFonts w:ascii="Noto Sans" w:eastAsia="Avenir LT Std 45 Book" w:hAnsi="Noto Sans" w:cs="Noto Sans"/>
          <w:color w:val="000000"/>
          <w:sz w:val="18"/>
          <w:szCs w:val="18"/>
          <w:u w:color="000000"/>
          <w:lang w:val="es-ES_tradnl" w:eastAsia="es-MX"/>
        </w:rPr>
      </w:pPr>
      <w:r>
        <w:rPr>
          <w:rFonts w:ascii="Noto Sans" w:eastAsia="Avenir LT Std 45 Book" w:hAnsi="Noto Sans" w:cs="Noto Sans"/>
          <w:color w:val="000000"/>
          <w:sz w:val="18"/>
          <w:szCs w:val="18"/>
          <w:u w:color="000000"/>
          <w:lang w:val="es-ES_tradnl" w:eastAsia="es-MX"/>
        </w:rPr>
        <w:t>En</w:t>
      </w:r>
      <w:r w:rsidR="0080369D">
        <w:rPr>
          <w:rFonts w:ascii="Noto Sans" w:eastAsia="Avenir LT Std 45 Book" w:hAnsi="Noto Sans" w:cs="Noto Sans"/>
          <w:color w:val="000000"/>
          <w:sz w:val="18"/>
          <w:szCs w:val="18"/>
          <w:u w:color="000000"/>
          <w:lang w:val="es-ES_tradnl" w:eastAsia="es-MX"/>
        </w:rPr>
        <w:t xml:space="preserve"> el</w:t>
      </w:r>
      <w:r>
        <w:rPr>
          <w:rFonts w:ascii="Noto Sans" w:eastAsia="Avenir LT Std 45 Book" w:hAnsi="Noto Sans" w:cs="Noto Sans"/>
          <w:color w:val="000000"/>
          <w:sz w:val="18"/>
          <w:szCs w:val="18"/>
          <w:u w:color="000000"/>
          <w:lang w:val="es-ES_tradnl" w:eastAsia="es-MX"/>
        </w:rPr>
        <w:t xml:space="preserve"> siguiente cuadro, se detalla el</w:t>
      </w:r>
      <w:r w:rsidR="00F81E15" w:rsidRPr="00F81E15">
        <w:rPr>
          <w:rFonts w:ascii="Noto Sans" w:eastAsia="Avenir LT Std 45 Book" w:hAnsi="Noto Sans" w:cs="Noto Sans"/>
          <w:color w:val="000000"/>
          <w:sz w:val="18"/>
          <w:szCs w:val="18"/>
          <w:u w:color="000000"/>
          <w:lang w:val="es-ES_tradnl" w:eastAsia="es-MX"/>
        </w:rPr>
        <w:t xml:space="preserve"> análisis correspondiente</w:t>
      </w:r>
      <w:r w:rsidR="00F81E15">
        <w:rPr>
          <w:rFonts w:ascii="Noto Sans" w:eastAsia="Avenir LT Std 45 Book" w:hAnsi="Noto Sans" w:cs="Noto Sans"/>
          <w:color w:val="000000"/>
          <w:sz w:val="18"/>
          <w:szCs w:val="18"/>
          <w:u w:color="000000"/>
          <w:lang w:val="es-ES_tradnl" w:eastAsia="es-MX"/>
        </w:rPr>
        <w:t xml:space="preserve"> a</w:t>
      </w:r>
      <w:r w:rsidR="00F81E15" w:rsidRPr="00F81E15">
        <w:rPr>
          <w:rFonts w:ascii="Noto Sans" w:eastAsia="Avenir LT Std 45 Book" w:hAnsi="Noto Sans" w:cs="Noto Sans"/>
          <w:color w:val="000000"/>
          <w:sz w:val="18"/>
          <w:szCs w:val="18"/>
          <w:u w:color="000000"/>
          <w:lang w:val="es-ES_tradnl" w:eastAsia="es-MX"/>
        </w:rPr>
        <w:t xml:space="preserve"> la mediana y </w:t>
      </w:r>
      <w:r w:rsidR="0080369D">
        <w:rPr>
          <w:rFonts w:ascii="Noto Sans" w:eastAsia="Avenir LT Std 45 Book" w:hAnsi="Noto Sans" w:cs="Noto Sans"/>
          <w:color w:val="000000"/>
          <w:sz w:val="18"/>
          <w:szCs w:val="18"/>
          <w:u w:color="000000"/>
          <w:lang w:val="es-ES_tradnl" w:eastAsia="es-MX"/>
        </w:rPr>
        <w:t xml:space="preserve">el </w:t>
      </w:r>
      <w:r w:rsidR="00F81E15" w:rsidRPr="00F81E15">
        <w:rPr>
          <w:rFonts w:ascii="Noto Sans" w:eastAsia="Avenir LT Std 45 Book" w:hAnsi="Noto Sans" w:cs="Noto Sans"/>
          <w:color w:val="000000"/>
          <w:sz w:val="18"/>
          <w:szCs w:val="18"/>
          <w:u w:color="000000"/>
          <w:lang w:val="es-ES_tradnl" w:eastAsia="es-MX"/>
        </w:rPr>
        <w:t>promedio de</w:t>
      </w:r>
      <w:r w:rsidR="00F81E15">
        <w:rPr>
          <w:rFonts w:ascii="Noto Sans" w:eastAsia="Avenir LT Std 45 Book" w:hAnsi="Noto Sans" w:cs="Noto Sans"/>
          <w:b/>
          <w:color w:val="000000"/>
          <w:sz w:val="18"/>
          <w:szCs w:val="18"/>
          <w:u w:color="000000"/>
          <w:lang w:val="es-ES_tradnl" w:eastAsia="es-MX"/>
        </w:rPr>
        <w:t xml:space="preserve"> </w:t>
      </w:r>
      <w:r w:rsidR="00F81E15" w:rsidRPr="00D80286">
        <w:rPr>
          <w:rFonts w:ascii="Noto Sans" w:eastAsia="Avenir LT Std 45 Book" w:hAnsi="Noto Sans" w:cs="Noto Sans"/>
          <w:b/>
          <w:color w:val="000000"/>
          <w:sz w:val="18"/>
          <w:szCs w:val="18"/>
          <w:highlight w:val="yellow"/>
          <w:u w:color="000000"/>
          <w:lang w:val="es-ES_tradnl" w:eastAsia="es-MX"/>
        </w:rPr>
        <w:t>los bienes o prestación de los servicios</w:t>
      </w:r>
      <w:r w:rsidR="00F46403" w:rsidRPr="00F46403">
        <w:rPr>
          <w:rFonts w:ascii="Noto Sans" w:eastAsia="Avenir LT Std 45 Book" w:hAnsi="Noto Sans" w:cs="Noto Sans"/>
          <w:b/>
          <w:color w:val="000000"/>
          <w:sz w:val="18"/>
          <w:szCs w:val="18"/>
          <w:u w:color="000000"/>
          <w:lang w:val="es-ES_tradnl" w:eastAsia="es-MX"/>
        </w:rPr>
        <w:t xml:space="preserve"> </w:t>
      </w:r>
      <w:r w:rsidR="0080369D">
        <w:rPr>
          <w:rFonts w:ascii="Noto Sans" w:eastAsia="Avenir LT Std 45 Book" w:hAnsi="Noto Sans" w:cs="Noto Sans"/>
          <w:color w:val="000000"/>
          <w:sz w:val="18"/>
          <w:szCs w:val="18"/>
          <w:u w:color="000000"/>
          <w:lang w:val="es-ES_tradnl" w:eastAsia="es-MX"/>
        </w:rPr>
        <w:t>cotizados:</w:t>
      </w:r>
    </w:p>
    <w:p w14:paraId="2B5AA4FE" w14:textId="4F785CB2" w:rsidR="0080369D" w:rsidRDefault="0080369D" w:rsidP="00970CFD">
      <w:pPr>
        <w:jc w:val="both"/>
        <w:rPr>
          <w:rFonts w:ascii="Noto Sans" w:eastAsia="Avenir LT Std 45 Book" w:hAnsi="Noto Sans" w:cs="Noto Sans"/>
          <w:b/>
          <w:color w:val="000000"/>
          <w:sz w:val="18"/>
          <w:szCs w:val="18"/>
          <w:u w:color="000000"/>
          <w:lang w:val="es-ES_tradnl" w:eastAsia="es-MX"/>
        </w:rPr>
      </w:pPr>
    </w:p>
    <w:p w14:paraId="62318538" w14:textId="7F2B2C0C" w:rsidR="00F46403" w:rsidRDefault="00F46403" w:rsidP="00970CFD">
      <w:pPr>
        <w:jc w:val="both"/>
        <w:rPr>
          <w:rFonts w:ascii="Noto Sans" w:eastAsia="Avenir LT Std 45 Book" w:hAnsi="Noto Sans" w:cs="Noto Sans"/>
          <w:bCs/>
          <w:color w:val="000000"/>
          <w:sz w:val="18"/>
          <w:szCs w:val="18"/>
          <w:highlight w:val="yellow"/>
          <w:u w:color="000000"/>
          <w:lang w:val="es-ES_tradnl" w:eastAsia="es-MX"/>
        </w:rPr>
      </w:pPr>
      <w:r w:rsidRPr="00E17C75">
        <w:rPr>
          <w:rFonts w:ascii="Noto Sans" w:eastAsia="Avenir LT Std 45 Book" w:hAnsi="Noto Sans" w:cs="Noto Sans"/>
          <w:bCs/>
          <w:color w:val="000000"/>
          <w:sz w:val="18"/>
          <w:szCs w:val="18"/>
          <w:highlight w:val="yellow"/>
          <w:u w:color="000000"/>
          <w:lang w:val="es-ES_tradnl" w:eastAsia="es-MX"/>
        </w:rPr>
        <w:t xml:space="preserve">(ADJUNTAR </w:t>
      </w:r>
      <w:r>
        <w:rPr>
          <w:rFonts w:ascii="Noto Sans" w:eastAsia="Avenir LT Std 45 Book" w:hAnsi="Noto Sans" w:cs="Noto Sans"/>
          <w:bCs/>
          <w:color w:val="000000"/>
          <w:sz w:val="18"/>
          <w:szCs w:val="18"/>
          <w:highlight w:val="yellow"/>
          <w:u w:color="000000"/>
          <w:lang w:val="es-ES_tradnl" w:eastAsia="es-MX"/>
        </w:rPr>
        <w:t>CUADRO</w:t>
      </w:r>
      <w:r w:rsidRPr="00E17C75">
        <w:rPr>
          <w:rFonts w:ascii="Noto Sans" w:eastAsia="Avenir LT Std 45 Book" w:hAnsi="Noto Sans" w:cs="Noto Sans"/>
          <w:bCs/>
          <w:color w:val="000000"/>
          <w:sz w:val="18"/>
          <w:szCs w:val="18"/>
          <w:highlight w:val="yellow"/>
          <w:u w:color="000000"/>
          <w:lang w:val="es-ES_tradnl" w:eastAsia="es-MX"/>
        </w:rPr>
        <w:t>)</w:t>
      </w:r>
    </w:p>
    <w:p w14:paraId="3645D59A" w14:textId="77777777" w:rsidR="00F46403" w:rsidRPr="00970CFD" w:rsidRDefault="00F46403" w:rsidP="00970CFD">
      <w:pPr>
        <w:jc w:val="both"/>
        <w:rPr>
          <w:rFonts w:ascii="Noto Sans" w:eastAsia="Avenir LT Std 45 Book" w:hAnsi="Noto Sans" w:cs="Noto Sans"/>
          <w:b/>
          <w:color w:val="000000"/>
          <w:sz w:val="18"/>
          <w:szCs w:val="18"/>
          <w:u w:color="000000"/>
          <w:lang w:val="es-ES_tradnl" w:eastAsia="es-MX"/>
        </w:rPr>
      </w:pPr>
    </w:p>
    <w:p w14:paraId="671D74D6" w14:textId="77777777" w:rsidR="00196EB2" w:rsidRDefault="00196EB2" w:rsidP="00462DA6">
      <w:pPr>
        <w:ind w:firstLine="720"/>
        <w:jc w:val="both"/>
        <w:rPr>
          <w:rFonts w:ascii="Noto Sans" w:eastAsia="Avenir LT Std 45 Book" w:hAnsi="Noto Sans" w:cs="Noto Sans"/>
          <w:b/>
          <w:color w:val="000000"/>
          <w:sz w:val="18"/>
          <w:szCs w:val="18"/>
          <w:u w:color="000000"/>
          <w:lang w:val="es-ES_tradnl" w:eastAsia="es-MX"/>
        </w:rPr>
      </w:pPr>
    </w:p>
    <w:p w14:paraId="4132762F" w14:textId="6F533B79" w:rsidR="00C402C8" w:rsidRPr="0080369D" w:rsidRDefault="00462DA6" w:rsidP="00462DA6">
      <w:pPr>
        <w:ind w:firstLine="720"/>
        <w:jc w:val="both"/>
        <w:rPr>
          <w:rFonts w:ascii="Noto Sans" w:eastAsia="Avenir LT Std 45 Book" w:hAnsi="Noto Sans" w:cs="Noto Sans"/>
          <w:b/>
          <w:color w:val="000000"/>
          <w:sz w:val="18"/>
          <w:szCs w:val="18"/>
          <w:u w:color="000000"/>
          <w:lang w:val="es-ES_tradnl" w:eastAsia="es-MX"/>
        </w:rPr>
      </w:pPr>
      <w:r>
        <w:rPr>
          <w:rFonts w:ascii="Noto Sans" w:eastAsia="Avenir LT Std 45 Book" w:hAnsi="Noto Sans" w:cs="Noto Sans"/>
          <w:b/>
          <w:color w:val="000000"/>
          <w:sz w:val="18"/>
          <w:szCs w:val="18"/>
          <w:u w:color="000000"/>
          <w:lang w:val="es-ES_tradnl" w:eastAsia="es-MX"/>
        </w:rPr>
        <w:t>V</w:t>
      </w:r>
      <w:r w:rsidR="0080369D">
        <w:rPr>
          <w:rFonts w:ascii="Noto Sans" w:eastAsia="Avenir LT Std 45 Book" w:hAnsi="Noto Sans" w:cs="Noto Sans"/>
          <w:b/>
          <w:color w:val="000000"/>
          <w:sz w:val="18"/>
          <w:szCs w:val="18"/>
          <w:u w:color="000000"/>
          <w:lang w:val="es-ES_tradnl" w:eastAsia="es-MX"/>
        </w:rPr>
        <w:t xml:space="preserve">. </w:t>
      </w:r>
      <w:r w:rsidR="00C402C8" w:rsidRPr="0080369D">
        <w:rPr>
          <w:rFonts w:ascii="Noto Sans" w:eastAsia="Avenir LT Std 45 Book" w:hAnsi="Noto Sans" w:cs="Noto Sans"/>
          <w:b/>
          <w:color w:val="000000"/>
          <w:sz w:val="18"/>
          <w:szCs w:val="18"/>
          <w:u w:color="000000"/>
          <w:lang w:val="es-ES_tradnl" w:eastAsia="es-MX"/>
        </w:rPr>
        <w:t>ANÁLISIS Y CONCLUSIÓN DE LA INVESTIGACIÓN DE MERCADO</w:t>
      </w:r>
    </w:p>
    <w:p w14:paraId="47ECC995" w14:textId="77777777"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p>
    <w:p w14:paraId="61FE312B" w14:textId="1E11DD2D"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r w:rsidRPr="00C402C8">
        <w:rPr>
          <w:rFonts w:ascii="Noto Sans" w:eastAsia="Avenir LT Std 45 Book" w:hAnsi="Noto Sans" w:cs="Noto Sans"/>
          <w:bCs/>
          <w:color w:val="000000"/>
          <w:sz w:val="18"/>
          <w:szCs w:val="18"/>
          <w:u w:color="000000"/>
          <w:lang w:val="es-ES_tradnl" w:eastAsia="es-MX"/>
        </w:rPr>
        <w:t xml:space="preserve">Conforme a lo dispuesto en la fracción </w:t>
      </w:r>
      <w:r w:rsidR="00970CFD">
        <w:rPr>
          <w:rFonts w:ascii="Noto Sans" w:eastAsia="Avenir LT Std 45 Book" w:hAnsi="Noto Sans" w:cs="Noto Sans"/>
          <w:bCs/>
          <w:color w:val="000000"/>
          <w:sz w:val="18"/>
          <w:szCs w:val="18"/>
          <w:u w:color="000000"/>
          <w:lang w:val="es-ES_tradnl" w:eastAsia="es-MX"/>
        </w:rPr>
        <w:t>VII</w:t>
      </w:r>
      <w:r w:rsidRPr="00C402C8">
        <w:rPr>
          <w:rFonts w:ascii="Noto Sans" w:eastAsia="Avenir LT Std 45 Book" w:hAnsi="Noto Sans" w:cs="Noto Sans"/>
          <w:bCs/>
          <w:color w:val="000000"/>
          <w:sz w:val="18"/>
          <w:szCs w:val="18"/>
          <w:u w:color="000000"/>
          <w:lang w:val="es-ES_tradnl" w:eastAsia="es-MX"/>
        </w:rPr>
        <w:t xml:space="preserve"> del artículo </w:t>
      </w:r>
      <w:r w:rsidR="00970CFD">
        <w:rPr>
          <w:rFonts w:ascii="Noto Sans" w:eastAsia="Avenir LT Std 45 Book" w:hAnsi="Noto Sans" w:cs="Noto Sans"/>
          <w:bCs/>
          <w:color w:val="000000"/>
          <w:sz w:val="18"/>
          <w:szCs w:val="18"/>
          <w:u w:color="000000"/>
          <w:lang w:val="es-ES_tradnl" w:eastAsia="es-MX"/>
        </w:rPr>
        <w:t>5 y 35</w:t>
      </w:r>
      <w:r w:rsidRPr="00C402C8">
        <w:rPr>
          <w:rFonts w:ascii="Noto Sans" w:eastAsia="Avenir LT Std 45 Book" w:hAnsi="Noto Sans" w:cs="Noto Sans"/>
          <w:bCs/>
          <w:color w:val="000000"/>
          <w:sz w:val="18"/>
          <w:szCs w:val="18"/>
          <w:u w:color="000000"/>
          <w:lang w:val="es-ES_tradnl" w:eastAsia="es-MX"/>
        </w:rPr>
        <w:t xml:space="preserve"> de la Ley de Adquisiciones, Arrendamientos y Servicios del Sector Público, con relación a los artículos </w:t>
      </w:r>
      <w:r w:rsidR="00970CFD">
        <w:rPr>
          <w:rFonts w:ascii="Noto Sans" w:eastAsia="Avenir LT Std 45 Book" w:hAnsi="Noto Sans" w:cs="Noto Sans"/>
          <w:bCs/>
          <w:color w:val="000000"/>
          <w:sz w:val="18"/>
          <w:szCs w:val="18"/>
          <w:u w:color="000000"/>
          <w:lang w:val="es-ES_tradnl" w:eastAsia="es-MX"/>
        </w:rPr>
        <w:t>46, 47, 48, 49, 50, 51 y 52</w:t>
      </w:r>
      <w:r w:rsidRPr="00C402C8">
        <w:rPr>
          <w:rFonts w:ascii="Noto Sans" w:eastAsia="Avenir LT Std 45 Book" w:hAnsi="Noto Sans" w:cs="Noto Sans"/>
          <w:bCs/>
          <w:color w:val="000000"/>
          <w:sz w:val="18"/>
          <w:szCs w:val="18"/>
          <w:u w:color="000000"/>
          <w:lang w:val="es-ES_tradnl" w:eastAsia="es-MX"/>
        </w:rPr>
        <w:t xml:space="preserve"> de s</w:t>
      </w:r>
      <w:r w:rsidR="001C1775">
        <w:rPr>
          <w:rFonts w:ascii="Noto Sans" w:eastAsia="Avenir LT Std 45 Book" w:hAnsi="Noto Sans" w:cs="Noto Sans"/>
          <w:bCs/>
          <w:color w:val="000000"/>
          <w:sz w:val="18"/>
          <w:szCs w:val="18"/>
          <w:u w:color="000000"/>
          <w:lang w:val="es-ES_tradnl" w:eastAsia="es-MX"/>
        </w:rPr>
        <w:t>u</w:t>
      </w:r>
      <w:r w:rsidRPr="00C402C8">
        <w:rPr>
          <w:rFonts w:ascii="Noto Sans" w:eastAsia="Avenir LT Std 45 Book" w:hAnsi="Noto Sans" w:cs="Noto Sans"/>
          <w:bCs/>
          <w:color w:val="000000"/>
          <w:sz w:val="18"/>
          <w:szCs w:val="18"/>
          <w:u w:color="000000"/>
          <w:lang w:val="es-ES_tradnl" w:eastAsia="es-MX"/>
        </w:rPr>
        <w:t xml:space="preserve"> Reglamento; se llevó a cabo la presente investigación de mercado, recabándose información de diversas fuentes, a fin de identificar a los posibles proveedores en el mercado, que cumplieran con las especificaciones de los </w:t>
      </w:r>
      <w:r w:rsidR="005B68AA" w:rsidRPr="005B68AA">
        <w:rPr>
          <w:rFonts w:ascii="Noto Sans" w:eastAsia="Avenir LT Std 45 Book" w:hAnsi="Noto Sans" w:cs="Noto Sans"/>
          <w:b/>
          <w:bCs/>
          <w:color w:val="000000"/>
          <w:sz w:val="18"/>
          <w:szCs w:val="18"/>
          <w:highlight w:val="yellow"/>
          <w:u w:color="000000"/>
          <w:lang w:val="es-ES_tradnl" w:eastAsia="es-MX"/>
        </w:rPr>
        <w:t>bienes/</w:t>
      </w:r>
      <w:r w:rsidRPr="005B68AA">
        <w:rPr>
          <w:rFonts w:ascii="Noto Sans" w:eastAsia="Avenir LT Std 45 Book" w:hAnsi="Noto Sans" w:cs="Noto Sans"/>
          <w:b/>
          <w:bCs/>
          <w:color w:val="000000"/>
          <w:sz w:val="18"/>
          <w:szCs w:val="18"/>
          <w:highlight w:val="yellow"/>
          <w:u w:color="000000"/>
          <w:lang w:val="es-ES_tradnl" w:eastAsia="es-MX"/>
        </w:rPr>
        <w:t>servicios</w:t>
      </w:r>
      <w:r w:rsidRPr="00C402C8">
        <w:rPr>
          <w:rFonts w:ascii="Noto Sans" w:eastAsia="Avenir LT Std 45 Book" w:hAnsi="Noto Sans" w:cs="Noto Sans"/>
          <w:bCs/>
          <w:color w:val="000000"/>
          <w:sz w:val="18"/>
          <w:szCs w:val="18"/>
          <w:u w:color="000000"/>
          <w:lang w:val="es-ES_tradnl" w:eastAsia="es-MX"/>
        </w:rPr>
        <w:t xml:space="preserve"> requeridos por </w:t>
      </w:r>
      <w:r w:rsidR="005B68AA">
        <w:rPr>
          <w:rFonts w:ascii="Noto Sans" w:eastAsia="Avenir LT Std 45 Book" w:hAnsi="Noto Sans" w:cs="Noto Sans"/>
          <w:bCs/>
          <w:color w:val="000000"/>
          <w:sz w:val="18"/>
          <w:szCs w:val="18"/>
          <w:u w:color="000000"/>
          <w:lang w:val="es-ES_tradnl" w:eastAsia="es-MX"/>
        </w:rPr>
        <w:t xml:space="preserve">esta ____________ </w:t>
      </w:r>
      <w:r w:rsidR="005B68AA" w:rsidRPr="0080369D">
        <w:rPr>
          <w:rFonts w:ascii="Noto Sans" w:eastAsia="Avenir LT Std 45 Book" w:hAnsi="Noto Sans" w:cs="Noto Sans"/>
          <w:b/>
          <w:bCs/>
          <w:color w:val="000000"/>
          <w:sz w:val="18"/>
          <w:szCs w:val="18"/>
          <w:highlight w:val="yellow"/>
          <w:u w:color="000000"/>
          <w:lang w:val="es-ES_tradnl" w:eastAsia="es-MX"/>
        </w:rPr>
        <w:t>(indicar área)</w:t>
      </w:r>
      <w:r w:rsidRPr="00C402C8">
        <w:rPr>
          <w:rFonts w:ascii="Noto Sans" w:eastAsia="Avenir LT Std 45 Book" w:hAnsi="Noto Sans" w:cs="Noto Sans"/>
          <w:bCs/>
          <w:color w:val="000000"/>
          <w:sz w:val="18"/>
          <w:szCs w:val="18"/>
          <w:u w:color="000000"/>
          <w:lang w:val="es-ES_tradnl" w:eastAsia="es-MX"/>
        </w:rPr>
        <w:t xml:space="preserve"> del </w:t>
      </w:r>
      <w:r w:rsidR="005B68AA">
        <w:rPr>
          <w:rFonts w:ascii="Noto Sans" w:eastAsia="Avenir LT Std 45 Book" w:hAnsi="Noto Sans" w:cs="Noto Sans"/>
          <w:bCs/>
          <w:color w:val="000000"/>
          <w:sz w:val="18"/>
          <w:szCs w:val="18"/>
          <w:u w:color="000000"/>
          <w:lang w:val="es-ES_tradnl" w:eastAsia="es-MX"/>
        </w:rPr>
        <w:t>Colegio de Postgraduados</w:t>
      </w:r>
      <w:r w:rsidRPr="00C402C8">
        <w:rPr>
          <w:rFonts w:ascii="Noto Sans" w:eastAsia="Avenir LT Std 45 Book" w:hAnsi="Noto Sans" w:cs="Noto Sans"/>
          <w:bCs/>
          <w:color w:val="000000"/>
          <w:sz w:val="18"/>
          <w:szCs w:val="18"/>
          <w:u w:color="000000"/>
          <w:lang w:val="es-ES_tradnl" w:eastAsia="es-MX"/>
        </w:rPr>
        <w:t xml:space="preserve">, conforme a las condiciones establecidas en </w:t>
      </w:r>
      <w:r w:rsidR="005B68AA">
        <w:rPr>
          <w:rFonts w:ascii="Noto Sans" w:eastAsia="Avenir LT Std 45 Book" w:hAnsi="Noto Sans" w:cs="Noto Sans"/>
          <w:bCs/>
          <w:color w:val="000000"/>
          <w:sz w:val="18"/>
          <w:szCs w:val="18"/>
          <w:u w:color="000000"/>
          <w:lang w:val="es-ES_tradnl" w:eastAsia="es-MX"/>
        </w:rPr>
        <w:t>el</w:t>
      </w:r>
      <w:r w:rsidRPr="00C402C8">
        <w:rPr>
          <w:rFonts w:ascii="Noto Sans" w:eastAsia="Avenir LT Std 45 Book" w:hAnsi="Noto Sans" w:cs="Noto Sans"/>
          <w:bCs/>
          <w:color w:val="000000"/>
          <w:sz w:val="18"/>
          <w:szCs w:val="18"/>
          <w:u w:color="000000"/>
          <w:lang w:val="es-ES_tradnl" w:eastAsia="es-MX"/>
        </w:rPr>
        <w:t xml:space="preserve"> Anexo Técnico, por lo que se concluye la existencia de oferta en cantidad, calidad y oportunidad necesarias, así como la existencia de proveedores a nivel </w:t>
      </w:r>
      <w:r w:rsidRPr="00967FD1">
        <w:rPr>
          <w:rFonts w:ascii="Noto Sans" w:eastAsia="Avenir LT Std 45 Book" w:hAnsi="Noto Sans" w:cs="Noto Sans"/>
          <w:b/>
          <w:bCs/>
          <w:color w:val="000000"/>
          <w:sz w:val="18"/>
          <w:szCs w:val="18"/>
          <w:highlight w:val="yellow"/>
          <w:u w:color="000000"/>
          <w:lang w:val="es-ES_tradnl" w:eastAsia="es-MX"/>
        </w:rPr>
        <w:t>nacional</w:t>
      </w:r>
      <w:r w:rsidR="00967FD1" w:rsidRPr="00967FD1">
        <w:rPr>
          <w:rFonts w:ascii="Noto Sans" w:eastAsia="Avenir LT Std 45 Book" w:hAnsi="Noto Sans" w:cs="Noto Sans"/>
          <w:b/>
          <w:bCs/>
          <w:color w:val="000000"/>
          <w:sz w:val="18"/>
          <w:szCs w:val="18"/>
          <w:highlight w:val="yellow"/>
          <w:u w:color="000000"/>
          <w:lang w:val="es-ES_tradnl" w:eastAsia="es-MX"/>
        </w:rPr>
        <w:t>/internacional</w:t>
      </w:r>
      <w:r w:rsidRPr="00C402C8">
        <w:rPr>
          <w:rFonts w:ascii="Noto Sans" w:eastAsia="Avenir LT Std 45 Book" w:hAnsi="Noto Sans" w:cs="Noto Sans"/>
          <w:bCs/>
          <w:color w:val="000000"/>
          <w:sz w:val="18"/>
          <w:szCs w:val="18"/>
          <w:u w:color="000000"/>
          <w:lang w:val="es-ES_tradnl" w:eastAsia="es-MX"/>
        </w:rPr>
        <w:t xml:space="preserve"> con posibilidad de cumplir lo requerido</w:t>
      </w:r>
      <w:r w:rsidR="00967FD1">
        <w:rPr>
          <w:rFonts w:ascii="Noto Sans" w:eastAsia="Avenir LT Std 45 Book" w:hAnsi="Noto Sans" w:cs="Noto Sans"/>
          <w:bCs/>
          <w:color w:val="000000"/>
          <w:sz w:val="18"/>
          <w:szCs w:val="18"/>
          <w:u w:color="000000"/>
          <w:lang w:val="es-ES_tradnl" w:eastAsia="es-MX"/>
        </w:rPr>
        <w:t xml:space="preserve">, </w:t>
      </w:r>
      <w:r w:rsidR="00967FD1" w:rsidRPr="00967FD1">
        <w:rPr>
          <w:rFonts w:ascii="Noto Sans" w:eastAsia="Avenir LT Std 45 Book" w:hAnsi="Noto Sans" w:cs="Noto Sans"/>
          <w:b/>
          <w:bCs/>
          <w:color w:val="000000"/>
          <w:sz w:val="18"/>
          <w:szCs w:val="18"/>
          <w:highlight w:val="yellow"/>
          <w:u w:color="000000"/>
          <w:lang w:val="es-ES_tradnl" w:eastAsia="es-MX"/>
        </w:rPr>
        <w:t>(en su caso, así como bienes con un contenido nacional de __%).</w:t>
      </w:r>
    </w:p>
    <w:p w14:paraId="6FB128DE" w14:textId="77777777"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p>
    <w:p w14:paraId="7A79BC37" w14:textId="766C7403"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r w:rsidRPr="00C402C8">
        <w:rPr>
          <w:rFonts w:ascii="Noto Sans" w:eastAsia="Avenir LT Std 45 Book" w:hAnsi="Noto Sans" w:cs="Noto Sans"/>
          <w:bCs/>
          <w:color w:val="000000"/>
          <w:sz w:val="18"/>
          <w:szCs w:val="18"/>
          <w:u w:color="000000"/>
          <w:lang w:val="es-ES_tradnl" w:eastAsia="es-MX"/>
        </w:rPr>
        <w:t>Asimismo, con base en el resultado de la Investigación de Mercado, se vislumbra oportuno llevar a cabo la contratación de los</w:t>
      </w:r>
      <w:r w:rsidRPr="00967FD1">
        <w:rPr>
          <w:rFonts w:ascii="Noto Sans" w:eastAsia="Avenir LT Std 45 Book" w:hAnsi="Noto Sans" w:cs="Noto Sans"/>
          <w:b/>
          <w:bCs/>
          <w:color w:val="000000"/>
          <w:sz w:val="18"/>
          <w:szCs w:val="18"/>
          <w:u w:color="000000"/>
          <w:lang w:val="es-ES_tradnl" w:eastAsia="es-MX"/>
        </w:rPr>
        <w:t xml:space="preserve"> </w:t>
      </w:r>
      <w:r w:rsidR="00967FD1" w:rsidRPr="00967FD1">
        <w:rPr>
          <w:rFonts w:ascii="Noto Sans" w:eastAsia="Avenir LT Std 45 Book" w:hAnsi="Noto Sans" w:cs="Noto Sans"/>
          <w:b/>
          <w:bCs/>
          <w:color w:val="000000"/>
          <w:sz w:val="18"/>
          <w:szCs w:val="18"/>
          <w:highlight w:val="yellow"/>
          <w:u w:color="000000"/>
          <w:lang w:val="es-ES_tradnl" w:eastAsia="es-MX"/>
        </w:rPr>
        <w:t>bienes/</w:t>
      </w:r>
      <w:r w:rsidRPr="00967FD1">
        <w:rPr>
          <w:rFonts w:ascii="Noto Sans" w:eastAsia="Avenir LT Std 45 Book" w:hAnsi="Noto Sans" w:cs="Noto Sans"/>
          <w:b/>
          <w:bCs/>
          <w:color w:val="000000"/>
          <w:sz w:val="18"/>
          <w:szCs w:val="18"/>
          <w:highlight w:val="yellow"/>
          <w:u w:color="000000"/>
          <w:lang w:val="es-ES_tradnl" w:eastAsia="es-MX"/>
        </w:rPr>
        <w:t>servicios</w:t>
      </w:r>
      <w:r w:rsidRPr="00C402C8">
        <w:rPr>
          <w:rFonts w:ascii="Noto Sans" w:eastAsia="Avenir LT Std 45 Book" w:hAnsi="Noto Sans" w:cs="Noto Sans"/>
          <w:bCs/>
          <w:color w:val="000000"/>
          <w:sz w:val="18"/>
          <w:szCs w:val="18"/>
          <w:u w:color="000000"/>
          <w:lang w:val="es-ES_tradnl" w:eastAsia="es-MX"/>
        </w:rPr>
        <w:t xml:space="preserve">, </w:t>
      </w:r>
      <w:r w:rsidR="00967FD1">
        <w:rPr>
          <w:rFonts w:ascii="Noto Sans" w:eastAsia="Avenir LT Std 45 Book" w:hAnsi="Noto Sans" w:cs="Noto Sans"/>
          <w:bCs/>
          <w:color w:val="000000"/>
          <w:sz w:val="18"/>
          <w:szCs w:val="18"/>
          <w:u w:color="000000"/>
          <w:lang w:val="es-ES_tradnl" w:eastAsia="es-MX"/>
        </w:rPr>
        <w:t xml:space="preserve">a través de un procedimiento de </w:t>
      </w:r>
      <w:r w:rsidR="00967FD1" w:rsidRPr="00967FD1">
        <w:rPr>
          <w:rFonts w:ascii="Noto Sans" w:eastAsia="Avenir LT Std 45 Book" w:hAnsi="Noto Sans" w:cs="Noto Sans"/>
          <w:b/>
          <w:bCs/>
          <w:color w:val="000000"/>
          <w:sz w:val="18"/>
          <w:szCs w:val="18"/>
          <w:highlight w:val="yellow"/>
          <w:u w:color="000000"/>
          <w:lang w:val="es-ES_tradnl" w:eastAsia="es-MX"/>
        </w:rPr>
        <w:t>___indicar___ (Licitación Pública, Invitación a Cuando Menos Tres Personas o Adjudicación Directa),</w:t>
      </w:r>
      <w:r w:rsidR="00967FD1">
        <w:rPr>
          <w:rFonts w:ascii="Noto Sans" w:eastAsia="Avenir LT Std 45 Book" w:hAnsi="Noto Sans" w:cs="Noto Sans"/>
          <w:bCs/>
          <w:color w:val="000000"/>
          <w:sz w:val="18"/>
          <w:szCs w:val="18"/>
          <w:u w:color="000000"/>
          <w:lang w:val="es-ES_tradnl" w:eastAsia="es-MX"/>
        </w:rPr>
        <w:t xml:space="preserve"> </w:t>
      </w:r>
      <w:r w:rsidRPr="00C402C8">
        <w:rPr>
          <w:rFonts w:ascii="Noto Sans" w:eastAsia="Avenir LT Std 45 Book" w:hAnsi="Noto Sans" w:cs="Noto Sans"/>
          <w:bCs/>
          <w:color w:val="000000"/>
          <w:sz w:val="18"/>
          <w:szCs w:val="18"/>
          <w:u w:color="000000"/>
          <w:lang w:val="es-ES_tradnl" w:eastAsia="es-MX"/>
        </w:rPr>
        <w:t>al amparo del</w:t>
      </w:r>
      <w:r w:rsidR="00967FD1">
        <w:rPr>
          <w:rFonts w:ascii="Noto Sans" w:eastAsia="Avenir LT Std 45 Book" w:hAnsi="Noto Sans" w:cs="Noto Sans"/>
          <w:bCs/>
          <w:color w:val="000000"/>
          <w:sz w:val="18"/>
          <w:szCs w:val="18"/>
          <w:u w:color="000000"/>
          <w:lang w:val="es-ES_tradnl" w:eastAsia="es-MX"/>
        </w:rPr>
        <w:t>(os)</w:t>
      </w:r>
      <w:r w:rsidRPr="00C402C8">
        <w:rPr>
          <w:rFonts w:ascii="Noto Sans" w:eastAsia="Avenir LT Std 45 Book" w:hAnsi="Noto Sans" w:cs="Noto Sans"/>
          <w:bCs/>
          <w:color w:val="000000"/>
          <w:sz w:val="18"/>
          <w:szCs w:val="18"/>
          <w:u w:color="000000"/>
          <w:lang w:val="es-ES_tradnl" w:eastAsia="es-MX"/>
        </w:rPr>
        <w:t xml:space="preserve"> artículo</w:t>
      </w:r>
      <w:r w:rsidR="00967FD1">
        <w:rPr>
          <w:rFonts w:ascii="Noto Sans" w:eastAsia="Avenir LT Std 45 Book" w:hAnsi="Noto Sans" w:cs="Noto Sans"/>
          <w:bCs/>
          <w:color w:val="000000"/>
          <w:sz w:val="18"/>
          <w:szCs w:val="18"/>
          <w:u w:color="000000"/>
          <w:lang w:val="es-ES_tradnl" w:eastAsia="es-MX"/>
        </w:rPr>
        <w:t>(s)</w:t>
      </w:r>
      <w:r w:rsidRPr="00C402C8">
        <w:rPr>
          <w:rFonts w:ascii="Noto Sans" w:eastAsia="Avenir LT Std 45 Book" w:hAnsi="Noto Sans" w:cs="Noto Sans"/>
          <w:bCs/>
          <w:color w:val="000000"/>
          <w:sz w:val="18"/>
          <w:szCs w:val="18"/>
          <w:u w:color="000000"/>
          <w:lang w:val="es-ES_tradnl" w:eastAsia="es-MX"/>
        </w:rPr>
        <w:t xml:space="preserve"> </w:t>
      </w:r>
      <w:r w:rsidR="00967FD1">
        <w:rPr>
          <w:rFonts w:ascii="Noto Sans" w:eastAsia="Avenir LT Std 45 Book" w:hAnsi="Noto Sans" w:cs="Noto Sans"/>
          <w:bCs/>
          <w:color w:val="000000"/>
          <w:sz w:val="18"/>
          <w:szCs w:val="18"/>
          <w:u w:color="000000"/>
          <w:lang w:val="es-ES_tradnl" w:eastAsia="es-MX"/>
        </w:rPr>
        <w:t>_____</w:t>
      </w:r>
      <w:r w:rsidRPr="00C402C8">
        <w:rPr>
          <w:rFonts w:ascii="Noto Sans" w:eastAsia="Avenir LT Std 45 Book" w:hAnsi="Noto Sans" w:cs="Noto Sans"/>
          <w:bCs/>
          <w:color w:val="000000"/>
          <w:sz w:val="18"/>
          <w:szCs w:val="18"/>
          <w:u w:color="000000"/>
          <w:lang w:val="es-ES_tradnl" w:eastAsia="es-MX"/>
        </w:rPr>
        <w:t xml:space="preserve"> de la Ley de Adquisiciones, Arrendamientos y Servicios del Sector Público</w:t>
      </w:r>
      <w:r w:rsidR="00967FD1">
        <w:rPr>
          <w:rFonts w:ascii="Noto Sans" w:eastAsia="Avenir LT Std 45 Book" w:hAnsi="Noto Sans" w:cs="Noto Sans"/>
          <w:bCs/>
          <w:color w:val="000000"/>
          <w:sz w:val="18"/>
          <w:szCs w:val="18"/>
          <w:u w:color="000000"/>
          <w:lang w:val="es-ES_tradnl" w:eastAsia="es-MX"/>
        </w:rPr>
        <w:t xml:space="preserve"> y ___ de su Reglamento</w:t>
      </w:r>
      <w:r w:rsidRPr="00C402C8">
        <w:rPr>
          <w:rFonts w:ascii="Noto Sans" w:eastAsia="Avenir LT Std 45 Book" w:hAnsi="Noto Sans" w:cs="Noto Sans"/>
          <w:bCs/>
          <w:color w:val="000000"/>
          <w:sz w:val="18"/>
          <w:szCs w:val="18"/>
          <w:u w:color="000000"/>
          <w:lang w:val="es-ES_tradnl" w:eastAsia="es-MX"/>
        </w:rPr>
        <w:t>, toda vez que</w:t>
      </w:r>
      <w:r w:rsidRPr="00967FD1">
        <w:rPr>
          <w:rFonts w:ascii="Noto Sans" w:eastAsia="Avenir LT Std 45 Book" w:hAnsi="Noto Sans" w:cs="Noto Sans"/>
          <w:b/>
          <w:bCs/>
          <w:color w:val="000000"/>
          <w:sz w:val="18"/>
          <w:szCs w:val="18"/>
          <w:u w:color="000000"/>
          <w:lang w:val="es-ES_tradnl" w:eastAsia="es-MX"/>
        </w:rPr>
        <w:t xml:space="preserve"> </w:t>
      </w:r>
      <w:r w:rsidR="00967FD1" w:rsidRPr="00967FD1">
        <w:rPr>
          <w:rFonts w:ascii="Noto Sans" w:eastAsia="Avenir LT Std 45 Book" w:hAnsi="Noto Sans" w:cs="Noto Sans"/>
          <w:b/>
          <w:bCs/>
          <w:color w:val="000000"/>
          <w:sz w:val="18"/>
          <w:szCs w:val="18"/>
          <w:highlight w:val="yellow"/>
          <w:u w:color="000000"/>
          <w:lang w:val="es-ES_tradnl" w:eastAsia="es-MX"/>
        </w:rPr>
        <w:t>____________ (indicar las razones que sustentan dicho procedimiento de contratación)</w:t>
      </w:r>
      <w:r w:rsidR="00967FD1">
        <w:rPr>
          <w:rFonts w:ascii="Noto Sans" w:eastAsia="Avenir LT Std 45 Book" w:hAnsi="Noto Sans" w:cs="Noto Sans"/>
          <w:bCs/>
          <w:color w:val="000000"/>
          <w:sz w:val="18"/>
          <w:szCs w:val="18"/>
          <w:u w:color="000000"/>
          <w:lang w:val="es-ES_tradnl" w:eastAsia="es-MX"/>
        </w:rPr>
        <w:t>.</w:t>
      </w:r>
    </w:p>
    <w:p w14:paraId="2B3675A7" w14:textId="77777777"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p>
    <w:p w14:paraId="634C6241" w14:textId="77777777" w:rsidR="00C402C8" w:rsidRPr="00C402C8" w:rsidRDefault="00C402C8" w:rsidP="00C402C8">
      <w:pPr>
        <w:contextualSpacing/>
        <w:jc w:val="both"/>
        <w:rPr>
          <w:rFonts w:ascii="Noto Sans" w:eastAsia="Avenir LT Std 45 Book" w:hAnsi="Noto Sans" w:cs="Noto Sans"/>
          <w:bCs/>
          <w:color w:val="000000"/>
          <w:sz w:val="18"/>
          <w:szCs w:val="18"/>
          <w:u w:color="000000"/>
          <w:lang w:val="es-ES_tradnl" w:eastAsia="es-MX"/>
        </w:rPr>
      </w:pPr>
      <w:r w:rsidRPr="00C402C8">
        <w:rPr>
          <w:rFonts w:ascii="Noto Sans" w:eastAsia="Avenir LT Std 45 Book" w:hAnsi="Noto Sans" w:cs="Noto Sans"/>
          <w:bCs/>
          <w:color w:val="000000"/>
          <w:sz w:val="18"/>
          <w:szCs w:val="18"/>
          <w:u w:color="000000"/>
          <w:lang w:val="es-ES_tradnl" w:eastAsia="es-MX"/>
        </w:rPr>
        <w:t xml:space="preserve">En este orden de ideas, se considera el mecanismo de contratación más adecuado para el desarrollo de los proyectos y programas de cada área requirente para la consecución de las metas y objetivos institucionales, garantizando al Estado las mejores condiciones disponibles en cuanto economía, eficacia, eficiencia, imparcialidad, honradez y transparencia., previstas en el artículo 134 de la Constitución Política de los Estados Unidos Mexicanos. </w:t>
      </w:r>
    </w:p>
    <w:p w14:paraId="0462489C" w14:textId="77777777" w:rsidR="00C402C8" w:rsidRPr="00C402C8" w:rsidRDefault="00C402C8" w:rsidP="00C402C8">
      <w:pPr>
        <w:contextualSpacing/>
        <w:jc w:val="both"/>
        <w:rPr>
          <w:rFonts w:ascii="Noto Sans" w:eastAsia="Avenir LT Std 45 Book" w:hAnsi="Noto Sans" w:cs="Noto Sans"/>
          <w:b/>
          <w:color w:val="000000"/>
          <w:sz w:val="18"/>
          <w:szCs w:val="18"/>
          <w:u w:color="000000"/>
          <w:lang w:val="es-ES_tradnl" w:eastAsia="es-MX"/>
        </w:rPr>
      </w:pPr>
    </w:p>
    <w:p w14:paraId="498838DA" w14:textId="77777777" w:rsidR="00C402C8" w:rsidRPr="00C402C8" w:rsidRDefault="00C402C8" w:rsidP="00C402C8">
      <w:pPr>
        <w:contextualSpacing/>
        <w:jc w:val="both"/>
        <w:rPr>
          <w:rFonts w:ascii="Noto Sans" w:eastAsia="Avenir LT Std 45 Book" w:hAnsi="Noto Sans" w:cs="Noto Sans"/>
          <w:b/>
          <w:color w:val="000000"/>
          <w:sz w:val="18"/>
          <w:szCs w:val="18"/>
          <w:u w:color="000000"/>
          <w:lang w:val="es-ES_tradnl" w:eastAsia="es-MX"/>
        </w:rPr>
      </w:pPr>
    </w:p>
    <w:p w14:paraId="09F9D52C" w14:textId="63986A0F" w:rsidR="00C402C8" w:rsidRPr="00C402C8" w:rsidRDefault="00C402C8" w:rsidP="00C402C8">
      <w:pPr>
        <w:contextualSpacing/>
        <w:jc w:val="center"/>
        <w:rPr>
          <w:rFonts w:ascii="Noto Sans" w:eastAsia="Avenir LT Std 45 Book" w:hAnsi="Noto Sans" w:cs="Noto Sans"/>
          <w:b/>
          <w:color w:val="000000"/>
          <w:sz w:val="18"/>
          <w:szCs w:val="18"/>
          <w:u w:color="000000"/>
          <w:lang w:val="es-ES_tradnl" w:eastAsia="es-MX"/>
        </w:rPr>
      </w:pPr>
      <w:r w:rsidRPr="00C402C8">
        <w:rPr>
          <w:rFonts w:ascii="Noto Sans" w:eastAsia="Avenir LT Std 45 Book" w:hAnsi="Noto Sans" w:cs="Noto Sans"/>
          <w:b/>
          <w:color w:val="000000"/>
          <w:sz w:val="18"/>
          <w:szCs w:val="18"/>
          <w:u w:color="000000"/>
          <w:lang w:val="es-ES_tradnl" w:eastAsia="es-MX"/>
        </w:rPr>
        <w:t xml:space="preserve">Ciudad de _________, a ___ </w:t>
      </w:r>
      <w:proofErr w:type="spellStart"/>
      <w:r w:rsidRPr="00C402C8">
        <w:rPr>
          <w:rFonts w:ascii="Noto Sans" w:eastAsia="Avenir LT Std 45 Book" w:hAnsi="Noto Sans" w:cs="Noto Sans"/>
          <w:b/>
          <w:color w:val="000000"/>
          <w:sz w:val="18"/>
          <w:szCs w:val="18"/>
          <w:u w:color="000000"/>
          <w:lang w:val="es-ES_tradnl" w:eastAsia="es-MX"/>
        </w:rPr>
        <w:t>de</w:t>
      </w:r>
      <w:proofErr w:type="spellEnd"/>
      <w:r w:rsidRPr="00C402C8">
        <w:rPr>
          <w:rFonts w:ascii="Noto Sans" w:eastAsia="Avenir LT Std 45 Book" w:hAnsi="Noto Sans" w:cs="Noto Sans"/>
          <w:b/>
          <w:color w:val="000000"/>
          <w:sz w:val="18"/>
          <w:szCs w:val="18"/>
          <w:u w:color="000000"/>
          <w:lang w:val="es-ES_tradnl" w:eastAsia="es-MX"/>
        </w:rPr>
        <w:t xml:space="preserve"> ___</w:t>
      </w:r>
      <w:r w:rsidR="004C1941">
        <w:rPr>
          <w:rFonts w:ascii="Noto Sans" w:eastAsia="Avenir LT Std 45 Book" w:hAnsi="Noto Sans" w:cs="Noto Sans"/>
          <w:b/>
          <w:color w:val="000000"/>
          <w:sz w:val="18"/>
          <w:szCs w:val="18"/>
          <w:u w:color="000000"/>
          <w:lang w:val="es-ES_tradnl" w:eastAsia="es-MX"/>
        </w:rPr>
        <w:t>____</w:t>
      </w:r>
      <w:r w:rsidRPr="00C402C8">
        <w:rPr>
          <w:rFonts w:ascii="Noto Sans" w:eastAsia="Avenir LT Std 45 Book" w:hAnsi="Noto Sans" w:cs="Noto Sans"/>
          <w:b/>
          <w:color w:val="000000"/>
          <w:sz w:val="18"/>
          <w:szCs w:val="18"/>
          <w:u w:color="000000"/>
          <w:lang w:val="es-ES_tradnl" w:eastAsia="es-MX"/>
        </w:rPr>
        <w:t xml:space="preserve">__ </w:t>
      </w:r>
      <w:proofErr w:type="spellStart"/>
      <w:r w:rsidRPr="00C402C8">
        <w:rPr>
          <w:rFonts w:ascii="Noto Sans" w:eastAsia="Avenir LT Std 45 Book" w:hAnsi="Noto Sans" w:cs="Noto Sans"/>
          <w:b/>
          <w:color w:val="000000"/>
          <w:sz w:val="18"/>
          <w:szCs w:val="18"/>
          <w:u w:color="000000"/>
          <w:lang w:val="es-ES_tradnl" w:eastAsia="es-MX"/>
        </w:rPr>
        <w:t>de</w:t>
      </w:r>
      <w:proofErr w:type="spellEnd"/>
      <w:r w:rsidRPr="00C402C8">
        <w:rPr>
          <w:rFonts w:ascii="Noto Sans" w:eastAsia="Avenir LT Std 45 Book" w:hAnsi="Noto Sans" w:cs="Noto Sans"/>
          <w:b/>
          <w:color w:val="000000"/>
          <w:sz w:val="18"/>
          <w:szCs w:val="18"/>
          <w:u w:color="000000"/>
          <w:lang w:val="es-ES_tradnl" w:eastAsia="es-MX"/>
        </w:rPr>
        <w:t xml:space="preserve"> 2026</w:t>
      </w:r>
    </w:p>
    <w:p w14:paraId="5073A185" w14:textId="77777777" w:rsidR="00C402C8" w:rsidRPr="00C402C8" w:rsidRDefault="00C402C8" w:rsidP="00C402C8">
      <w:pPr>
        <w:contextualSpacing/>
        <w:jc w:val="both"/>
        <w:rPr>
          <w:rFonts w:ascii="Noto Sans" w:eastAsia="Avenir LT Std 45 Book" w:hAnsi="Noto Sans" w:cs="Noto Sans"/>
          <w:b/>
          <w:color w:val="000000"/>
          <w:sz w:val="18"/>
          <w:szCs w:val="18"/>
          <w:u w:color="000000"/>
          <w:lang w:val="es-ES_tradnl" w:eastAsia="es-MX"/>
        </w:rPr>
      </w:pPr>
    </w:p>
    <w:p w14:paraId="7F084F6B" w14:textId="77777777" w:rsidR="00C402C8" w:rsidRPr="00C402C8" w:rsidRDefault="00C402C8" w:rsidP="00C402C8">
      <w:pPr>
        <w:contextualSpacing/>
        <w:jc w:val="both"/>
        <w:rPr>
          <w:rFonts w:ascii="Noto Sans" w:eastAsia="Avenir LT Std 45 Book" w:hAnsi="Noto Sans" w:cs="Noto Sans"/>
          <w:b/>
          <w:color w:val="000000"/>
          <w:sz w:val="18"/>
          <w:szCs w:val="18"/>
          <w:u w:color="000000"/>
          <w:lang w:val="es-ES_tradnl" w:eastAsia="es-MX"/>
        </w:rPr>
      </w:pPr>
    </w:p>
    <w:tbl>
      <w:tblPr>
        <w:tblStyle w:val="Tablaconcuadrcula"/>
        <w:tblW w:w="4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tblGrid>
      <w:tr w:rsidR="00C402C8" w:rsidRPr="00C402C8" w14:paraId="6449E376" w14:textId="77777777" w:rsidTr="00976534">
        <w:trPr>
          <w:trHeight w:val="1306"/>
          <w:jc w:val="center"/>
        </w:trPr>
        <w:tc>
          <w:tcPr>
            <w:tcW w:w="4900" w:type="dxa"/>
          </w:tcPr>
          <w:p w14:paraId="7CDBAF7B" w14:textId="77777777" w:rsidR="00C402C8" w:rsidRPr="00C402C8" w:rsidRDefault="00C402C8" w:rsidP="00976534">
            <w:pPr>
              <w:contextualSpacing/>
              <w:jc w:val="center"/>
              <w:rPr>
                <w:rFonts w:ascii="Noto Sans" w:eastAsia="Avenir LT Std 45 Book" w:hAnsi="Noto Sans" w:cs="Noto Sans"/>
                <w:b/>
                <w:color w:val="000000"/>
                <w:sz w:val="18"/>
                <w:szCs w:val="18"/>
                <w:u w:color="000000"/>
                <w:lang w:val="es-ES_tradnl" w:eastAsia="es-MX"/>
              </w:rPr>
            </w:pPr>
          </w:p>
          <w:p w14:paraId="12E80C61" w14:textId="77777777" w:rsidR="00C402C8" w:rsidRPr="00C402C8" w:rsidRDefault="00C402C8" w:rsidP="00976534">
            <w:pPr>
              <w:contextualSpacing/>
              <w:jc w:val="center"/>
              <w:rPr>
                <w:rFonts w:ascii="Noto Sans" w:eastAsia="Avenir LT Std 45 Book" w:hAnsi="Noto Sans" w:cs="Noto Sans"/>
                <w:b/>
                <w:color w:val="000000"/>
                <w:sz w:val="18"/>
                <w:szCs w:val="18"/>
                <w:u w:color="000000"/>
                <w:lang w:val="es-ES_tradnl" w:eastAsia="es-MX"/>
              </w:rPr>
            </w:pPr>
          </w:p>
          <w:p w14:paraId="6B2FA11B" w14:textId="77777777" w:rsidR="00C402C8" w:rsidRPr="00C402C8" w:rsidRDefault="00C402C8" w:rsidP="00976534">
            <w:pPr>
              <w:contextualSpacing/>
              <w:jc w:val="center"/>
              <w:rPr>
                <w:rFonts w:ascii="Noto Sans" w:eastAsia="Avenir LT Std 45 Book" w:hAnsi="Noto Sans" w:cs="Noto Sans"/>
                <w:b/>
                <w:color w:val="000000"/>
                <w:sz w:val="18"/>
                <w:szCs w:val="18"/>
                <w:u w:color="000000"/>
                <w:lang w:val="es-ES_tradnl" w:eastAsia="es-MX"/>
              </w:rPr>
            </w:pPr>
            <w:r w:rsidRPr="00C402C8">
              <w:rPr>
                <w:rFonts w:ascii="Noto Sans" w:eastAsia="Avenir LT Std 45 Book" w:hAnsi="Noto Sans" w:cs="Noto Sans"/>
                <w:b/>
                <w:color w:val="000000"/>
                <w:sz w:val="18"/>
                <w:szCs w:val="18"/>
                <w:u w:color="000000"/>
                <w:lang w:val="es-ES_tradnl" w:eastAsia="es-MX"/>
              </w:rPr>
              <w:t>Nombre Completo</w:t>
            </w:r>
          </w:p>
          <w:p w14:paraId="1D4467AC" w14:textId="77777777" w:rsidR="00C402C8" w:rsidRPr="00C402C8" w:rsidRDefault="00C402C8" w:rsidP="00976534">
            <w:pPr>
              <w:contextualSpacing/>
              <w:jc w:val="center"/>
              <w:rPr>
                <w:rFonts w:ascii="Noto Sans" w:eastAsia="Avenir LT Std 45 Book" w:hAnsi="Noto Sans" w:cs="Noto Sans"/>
                <w:bCs/>
                <w:color w:val="000000"/>
                <w:sz w:val="18"/>
                <w:szCs w:val="18"/>
                <w:u w:color="000000"/>
                <w:lang w:val="es-ES_tradnl" w:eastAsia="es-MX"/>
              </w:rPr>
            </w:pPr>
            <w:r w:rsidRPr="00C402C8">
              <w:rPr>
                <w:rFonts w:ascii="Noto Sans" w:eastAsia="Avenir LT Std 45 Book" w:hAnsi="Noto Sans" w:cs="Noto Sans"/>
                <w:bCs/>
                <w:color w:val="000000"/>
                <w:sz w:val="18"/>
                <w:szCs w:val="18"/>
                <w:u w:color="000000"/>
                <w:lang w:val="es-ES_tradnl" w:eastAsia="es-MX"/>
              </w:rPr>
              <w:t>Cargo</w:t>
            </w:r>
          </w:p>
        </w:tc>
      </w:tr>
    </w:tbl>
    <w:p w14:paraId="1DBEF10E" w14:textId="77777777" w:rsidR="00C402C8" w:rsidRPr="000F68BA" w:rsidRDefault="00C402C8" w:rsidP="000F68BA">
      <w:pPr>
        <w:rPr>
          <w:rFonts w:ascii="Noto Sans" w:hAnsi="Noto Sans" w:cs="Noto Sans"/>
        </w:rPr>
      </w:pPr>
    </w:p>
    <w:sectPr w:rsidR="00C402C8" w:rsidRPr="000F68BA" w:rsidSect="00BF1772">
      <w:headerReference w:type="default" r:id="rId9"/>
      <w:footerReference w:type="default" r:id="rId10"/>
      <w:type w:val="continuous"/>
      <w:pgSz w:w="12240" w:h="15840" w:code="1"/>
      <w:pgMar w:top="2127" w:right="1418" w:bottom="2127" w:left="1418" w:header="1843" w:footer="33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77AB9" w14:textId="77777777" w:rsidR="001F75D7" w:rsidRDefault="001F75D7">
      <w:r>
        <w:separator/>
      </w:r>
    </w:p>
  </w:endnote>
  <w:endnote w:type="continuationSeparator" w:id="0">
    <w:p w14:paraId="383B5393" w14:textId="77777777" w:rsidR="001F75D7" w:rsidRDefault="001F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Geomanist">
    <w:panose1 w:val="02000503000000020004"/>
    <w:charset w:val="00"/>
    <w:family w:val="modern"/>
    <w:notTrueType/>
    <w:pitch w:val="variable"/>
    <w:sig w:usb0="A000002F" w:usb1="1000004A" w:usb2="00000000" w:usb3="00000000" w:csb0="00000193" w:csb1="00000000"/>
  </w:font>
  <w:font w:name="Arial">
    <w:panose1 w:val="020B0604020202020204"/>
    <w:charset w:val="00"/>
    <w:family w:val="swiss"/>
    <w:pitch w:val="variable"/>
    <w:sig w:usb0="E0002AFF" w:usb1="C0007843" w:usb2="00000009" w:usb3="00000000" w:csb0="000001FF" w:csb1="00000000"/>
  </w:font>
  <w:font w:name="Avenir LT Std 45 Book">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630D" w14:textId="0B69F0D4" w:rsidR="00BF1772" w:rsidRDefault="00BF1772">
    <w:pPr>
      <w:pBdr>
        <w:top w:val="nil"/>
        <w:left w:val="nil"/>
        <w:bottom w:val="nil"/>
        <w:right w:val="nil"/>
        <w:between w:val="nil"/>
      </w:pBdr>
      <w:tabs>
        <w:tab w:val="center" w:pos="4419"/>
        <w:tab w:val="right" w:pos="8838"/>
      </w:tabs>
      <w:rPr>
        <w:sz w:val="16"/>
        <w:lang w:eastAsia="en-US"/>
      </w:rPr>
    </w:pPr>
    <w:r w:rsidRPr="00482B4F">
      <w:rPr>
        <w:noProof/>
        <w:sz w:val="16"/>
        <w:lang w:val="en-US" w:eastAsia="en-US"/>
      </w:rPr>
      <mc:AlternateContent>
        <mc:Choice Requires="wps">
          <w:drawing>
            <wp:anchor distT="0" distB="0" distL="114300" distR="114300" simplePos="0" relativeHeight="251657216" behindDoc="0" locked="0" layoutInCell="1" hidden="0" allowOverlap="1" wp14:anchorId="12DA4C51" wp14:editId="7C163A66">
              <wp:simplePos x="0" y="0"/>
              <wp:positionH relativeFrom="margin">
                <wp:posOffset>1433195</wp:posOffset>
              </wp:positionH>
              <wp:positionV relativeFrom="paragraph">
                <wp:posOffset>-542925</wp:posOffset>
              </wp:positionV>
              <wp:extent cx="4799965" cy="314150"/>
              <wp:effectExtent l="0" t="0" r="0" b="0"/>
              <wp:wrapNone/>
              <wp:docPr id="464501762" name="Rectángulo 464501762"/>
              <wp:cNvGraphicFramePr/>
              <a:graphic xmlns:a="http://schemas.openxmlformats.org/drawingml/2006/main">
                <a:graphicData uri="http://schemas.microsoft.com/office/word/2010/wordprocessingShape">
                  <wps:wsp>
                    <wps:cNvSpPr/>
                    <wps:spPr>
                      <a:xfrm>
                        <a:off x="0" y="0"/>
                        <a:ext cx="4799965" cy="314150"/>
                      </a:xfrm>
                      <a:prstGeom prst="rect">
                        <a:avLst/>
                      </a:prstGeom>
                      <a:noFill/>
                      <a:ln>
                        <a:noFill/>
                      </a:ln>
                    </wps:spPr>
                    <wps:txbx>
                      <w:txbxContent>
                        <w:p w14:paraId="78F46E81" w14:textId="77777777" w:rsidR="001757FD" w:rsidRDefault="001757FD" w:rsidP="001757FD">
                          <w:pPr>
                            <w:textDirection w:val="btLr"/>
                            <w:rPr>
                              <w:rFonts w:ascii="Noto Sans" w:eastAsia="Noto Sans" w:hAnsi="Noto Sans" w:cs="Noto Sans"/>
                              <w:color w:val="4D192A"/>
                              <w:sz w:val="13"/>
                            </w:rPr>
                          </w:pPr>
                          <w:r>
                            <w:rPr>
                              <w:rFonts w:ascii="Noto Sans" w:eastAsia="Noto Sans" w:hAnsi="Noto Sans" w:cs="Noto Sans"/>
                              <w:color w:val="4D192A"/>
                              <w:sz w:val="13"/>
                            </w:rPr>
                            <w:t>(Domicilio)</w:t>
                          </w:r>
                        </w:p>
                        <w:p w14:paraId="54405508" w14:textId="77777777" w:rsidR="001757FD" w:rsidRPr="005E710D" w:rsidRDefault="001757FD" w:rsidP="001757FD">
                          <w:pPr>
                            <w:textDirection w:val="btLr"/>
                            <w:rPr>
                              <w:rFonts w:ascii="Noto Sans" w:eastAsia="Noto Sans" w:hAnsi="Noto Sans" w:cs="Noto Sans"/>
                              <w:color w:val="4D192A"/>
                              <w:sz w:val="13"/>
                            </w:rPr>
                          </w:pPr>
                          <w:proofErr w:type="spellStart"/>
                          <w:r w:rsidRPr="009A4363">
                            <w:rPr>
                              <w:rFonts w:ascii="Noto Sans" w:eastAsia="Noto Sans" w:hAnsi="Noto Sans" w:cs="Noto Sans"/>
                              <w:color w:val="4D192A"/>
                              <w:sz w:val="13"/>
                            </w:rPr>
                            <w:t>Tel</w:t>
                          </w:r>
                          <w:r>
                            <w:rPr>
                              <w:rFonts w:ascii="Noto Sans" w:eastAsia="Noto Sans" w:hAnsi="Noto Sans" w:cs="Noto Sans"/>
                              <w:color w:val="4D192A"/>
                              <w:sz w:val="13"/>
                            </w:rPr>
                            <w:t>s</w:t>
                          </w:r>
                          <w:proofErr w:type="spellEnd"/>
                          <w:r w:rsidRPr="009A4363">
                            <w:rPr>
                              <w:rFonts w:ascii="Noto Sans" w:eastAsia="Noto Sans" w:hAnsi="Noto Sans" w:cs="Noto Sans"/>
                              <w:color w:val="4D192A"/>
                              <w:sz w:val="13"/>
                            </w:rPr>
                            <w:t>:</w:t>
                          </w:r>
                          <w:r>
                            <w:rPr>
                              <w:rFonts w:ascii="Noto Sans" w:eastAsia="Noto Sans" w:hAnsi="Noto Sans" w:cs="Noto Sans"/>
                              <w:color w:val="4D192A"/>
                              <w:sz w:val="13"/>
                            </w:rPr>
                            <w:t xml:space="preserve"> </w:t>
                          </w:r>
                          <w:r w:rsidRPr="009A4363">
                            <w:rPr>
                              <w:rFonts w:ascii="Noto Sans" w:eastAsia="Noto Sans" w:hAnsi="Noto Sans" w:cs="Noto Sans"/>
                              <w:color w:val="4D192A"/>
                              <w:sz w:val="13"/>
                            </w:rPr>
                            <w:t>(55) 58045900</w:t>
                          </w:r>
                          <w:r>
                            <w:rPr>
                              <w:rFonts w:ascii="Noto Sans" w:eastAsia="Noto Sans" w:hAnsi="Noto Sans" w:cs="Noto Sans"/>
                              <w:color w:val="4D192A"/>
                              <w:sz w:val="13"/>
                            </w:rPr>
                            <w:t xml:space="preserve"> (595) 9520200</w:t>
                          </w:r>
                          <w:r w:rsidRPr="009A4363">
                            <w:rPr>
                              <w:rFonts w:ascii="Noto Sans" w:eastAsia="Noto Sans" w:hAnsi="Noto Sans" w:cs="Noto Sans"/>
                              <w:color w:val="4D192A"/>
                              <w:sz w:val="13"/>
                            </w:rPr>
                            <w:t xml:space="preserve"> ext. </w:t>
                          </w:r>
                          <w:r>
                            <w:rPr>
                              <w:rFonts w:ascii="Noto Sans" w:eastAsia="Noto Sans" w:hAnsi="Noto Sans" w:cs="Noto Sans"/>
                              <w:color w:val="4D192A"/>
                              <w:sz w:val="13"/>
                            </w:rPr>
                            <w:t>______ y _____ –</w:t>
                          </w:r>
                          <w:r w:rsidRPr="009A4363">
                            <w:rPr>
                              <w:rFonts w:ascii="Noto Sans" w:eastAsia="Noto Sans" w:hAnsi="Noto Sans" w:cs="Noto Sans"/>
                              <w:color w:val="4D192A"/>
                              <w:sz w:val="13"/>
                            </w:rPr>
                            <w:t xml:space="preserve"> </w:t>
                          </w:r>
                          <w:hyperlink r:id="rId1" w:history="1">
                            <w:r w:rsidRPr="00F173ED">
                              <w:rPr>
                                <w:rStyle w:val="Hipervnculo"/>
                                <w:rFonts w:ascii="Noto Sans" w:eastAsia="Noto Sans" w:hAnsi="Noto Sans" w:cs="Noto Sans"/>
                                <w:sz w:val="13"/>
                              </w:rPr>
                              <w:t>www.colpos.mx</w:t>
                            </w:r>
                          </w:hyperlink>
                        </w:p>
                        <w:p w14:paraId="41E676FA" w14:textId="15148664" w:rsidR="002162FC" w:rsidRPr="0075116C" w:rsidRDefault="002162FC">
                          <w:pPr>
                            <w:textDirection w:val="btLr"/>
                            <w:rPr>
                              <w:sz w:val="12"/>
                              <w:szCs w:val="1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DA4C51" id="Rectángulo 464501762" o:spid="_x0000_s1026" style="position:absolute;margin-left:112.85pt;margin-top:-42.75pt;width:377.95pt;height:2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" filled="f" stroked="f">
              <v:textbox inset="2.53958mm,1.2694mm,2.53958mm,1.2694mm">
                <w:txbxContent>
                  <w:p w14:paraId="78F46E81" w14:textId="77777777" w:rsidR="001757FD" w:rsidRDefault="001757FD" w:rsidP="001757FD">
                    <w:pPr>
                      <w:textDirection w:val="btLr"/>
                      <w:rPr>
                        <w:rFonts w:ascii="Noto Sans" w:eastAsia="Noto Sans" w:hAnsi="Noto Sans" w:cs="Noto Sans"/>
                        <w:color w:val="4D192A"/>
                        <w:sz w:val="13"/>
                      </w:rPr>
                    </w:pPr>
                    <w:r>
                      <w:rPr>
                        <w:rFonts w:ascii="Noto Sans" w:eastAsia="Noto Sans" w:hAnsi="Noto Sans" w:cs="Noto Sans"/>
                        <w:color w:val="4D192A"/>
                        <w:sz w:val="13"/>
                      </w:rPr>
                      <w:t>(Domicilio)</w:t>
                    </w:r>
                  </w:p>
                  <w:p w14:paraId="54405508" w14:textId="77777777" w:rsidR="001757FD" w:rsidRPr="005E710D" w:rsidRDefault="001757FD" w:rsidP="001757FD">
                    <w:pPr>
                      <w:textDirection w:val="btLr"/>
                      <w:rPr>
                        <w:rFonts w:ascii="Noto Sans" w:eastAsia="Noto Sans" w:hAnsi="Noto Sans" w:cs="Noto Sans"/>
                        <w:color w:val="4D192A"/>
                        <w:sz w:val="13"/>
                      </w:rPr>
                    </w:pPr>
                    <w:proofErr w:type="spellStart"/>
                    <w:r w:rsidRPr="009A4363">
                      <w:rPr>
                        <w:rFonts w:ascii="Noto Sans" w:eastAsia="Noto Sans" w:hAnsi="Noto Sans" w:cs="Noto Sans"/>
                        <w:color w:val="4D192A"/>
                        <w:sz w:val="13"/>
                      </w:rPr>
                      <w:t>Tel</w:t>
                    </w:r>
                    <w:r>
                      <w:rPr>
                        <w:rFonts w:ascii="Noto Sans" w:eastAsia="Noto Sans" w:hAnsi="Noto Sans" w:cs="Noto Sans"/>
                        <w:color w:val="4D192A"/>
                        <w:sz w:val="13"/>
                      </w:rPr>
                      <w:t>s</w:t>
                    </w:r>
                    <w:proofErr w:type="spellEnd"/>
                    <w:r w:rsidRPr="009A4363">
                      <w:rPr>
                        <w:rFonts w:ascii="Noto Sans" w:eastAsia="Noto Sans" w:hAnsi="Noto Sans" w:cs="Noto Sans"/>
                        <w:color w:val="4D192A"/>
                        <w:sz w:val="13"/>
                      </w:rPr>
                      <w:t>:</w:t>
                    </w:r>
                    <w:r>
                      <w:rPr>
                        <w:rFonts w:ascii="Noto Sans" w:eastAsia="Noto Sans" w:hAnsi="Noto Sans" w:cs="Noto Sans"/>
                        <w:color w:val="4D192A"/>
                        <w:sz w:val="13"/>
                      </w:rPr>
                      <w:t xml:space="preserve"> </w:t>
                    </w:r>
                    <w:r w:rsidRPr="009A4363">
                      <w:rPr>
                        <w:rFonts w:ascii="Noto Sans" w:eastAsia="Noto Sans" w:hAnsi="Noto Sans" w:cs="Noto Sans"/>
                        <w:color w:val="4D192A"/>
                        <w:sz w:val="13"/>
                      </w:rPr>
                      <w:t>(55) 58045900</w:t>
                    </w:r>
                    <w:r>
                      <w:rPr>
                        <w:rFonts w:ascii="Noto Sans" w:eastAsia="Noto Sans" w:hAnsi="Noto Sans" w:cs="Noto Sans"/>
                        <w:color w:val="4D192A"/>
                        <w:sz w:val="13"/>
                      </w:rPr>
                      <w:t xml:space="preserve"> (595) 9520200</w:t>
                    </w:r>
                    <w:r w:rsidRPr="009A4363">
                      <w:rPr>
                        <w:rFonts w:ascii="Noto Sans" w:eastAsia="Noto Sans" w:hAnsi="Noto Sans" w:cs="Noto Sans"/>
                        <w:color w:val="4D192A"/>
                        <w:sz w:val="13"/>
                      </w:rPr>
                      <w:t xml:space="preserve"> ext. </w:t>
                    </w:r>
                    <w:r>
                      <w:rPr>
                        <w:rFonts w:ascii="Noto Sans" w:eastAsia="Noto Sans" w:hAnsi="Noto Sans" w:cs="Noto Sans"/>
                        <w:color w:val="4D192A"/>
                        <w:sz w:val="13"/>
                      </w:rPr>
                      <w:t>______ y _____ –</w:t>
                    </w:r>
                    <w:r w:rsidRPr="009A4363">
                      <w:rPr>
                        <w:rFonts w:ascii="Noto Sans" w:eastAsia="Noto Sans" w:hAnsi="Noto Sans" w:cs="Noto Sans"/>
                        <w:color w:val="4D192A"/>
                        <w:sz w:val="13"/>
                      </w:rPr>
                      <w:t xml:space="preserve"> </w:t>
                    </w:r>
                    <w:hyperlink r:id="rId2" w:history="1">
                      <w:r w:rsidRPr="00F173ED">
                        <w:rPr>
                          <w:rStyle w:val="Hipervnculo"/>
                          <w:rFonts w:ascii="Noto Sans" w:eastAsia="Noto Sans" w:hAnsi="Noto Sans" w:cs="Noto Sans"/>
                          <w:sz w:val="13"/>
                        </w:rPr>
                        <w:t>www.colpos.mx</w:t>
                      </w:r>
                    </w:hyperlink>
                  </w:p>
                  <w:p w14:paraId="41E676FA" w14:textId="15148664" w:rsidR="002162FC" w:rsidRPr="0075116C" w:rsidRDefault="002162FC">
                    <w:pPr>
                      <w:textDirection w:val="btLr"/>
                      <w:rPr>
                        <w:sz w:val="12"/>
                        <w:szCs w:val="12"/>
                      </w:rPr>
                    </w:pPr>
                  </w:p>
                </w:txbxContent>
              </v:textbox>
              <w10:wrap anchorx="margin"/>
            </v:rect>
          </w:pict>
        </mc:Fallback>
      </mc:AlternateContent>
    </w:r>
  </w:p>
  <w:p w14:paraId="22CDA7AA" w14:textId="77777777" w:rsidR="00BF1772" w:rsidRDefault="00BF1772">
    <w:pPr>
      <w:pBdr>
        <w:top w:val="nil"/>
        <w:left w:val="nil"/>
        <w:bottom w:val="nil"/>
        <w:right w:val="nil"/>
        <w:between w:val="nil"/>
      </w:pBdr>
      <w:tabs>
        <w:tab w:val="center" w:pos="4419"/>
        <w:tab w:val="right" w:pos="8838"/>
      </w:tabs>
      <w:rPr>
        <w:sz w:val="16"/>
        <w:lang w:eastAsia="en-US"/>
      </w:rPr>
    </w:pPr>
  </w:p>
  <w:p w14:paraId="65E92A7F" w14:textId="77777777" w:rsidR="00BF1772" w:rsidRDefault="00BF1772">
    <w:pPr>
      <w:pBdr>
        <w:top w:val="nil"/>
        <w:left w:val="nil"/>
        <w:bottom w:val="nil"/>
        <w:right w:val="nil"/>
        <w:between w:val="nil"/>
      </w:pBdr>
      <w:tabs>
        <w:tab w:val="center" w:pos="4419"/>
        <w:tab w:val="right" w:pos="8838"/>
      </w:tabs>
      <w:rPr>
        <w:sz w:val="16"/>
        <w:lang w:eastAsia="en-US"/>
      </w:rPr>
    </w:pPr>
  </w:p>
  <w:p w14:paraId="3D2A0A71" w14:textId="5015B2BE" w:rsidR="002162FC" w:rsidRPr="00BF1772" w:rsidRDefault="00BF1772" w:rsidP="00BF1772">
    <w:pPr>
      <w:pBdr>
        <w:top w:val="nil"/>
        <w:left w:val="nil"/>
        <w:bottom w:val="nil"/>
        <w:right w:val="nil"/>
        <w:between w:val="nil"/>
      </w:pBdr>
      <w:tabs>
        <w:tab w:val="center" w:pos="4419"/>
        <w:tab w:val="right" w:pos="8838"/>
      </w:tabs>
      <w:jc w:val="center"/>
      <w:rPr>
        <w:rFonts w:ascii="Noto Sans" w:hAnsi="Noto Sans" w:cs="Noto Sans"/>
        <w:sz w:val="16"/>
        <w:lang w:val="en-US" w:eastAsia="en-US"/>
      </w:rPr>
    </w:pPr>
    <w:r w:rsidRPr="00BF1772">
      <w:rPr>
        <w:rFonts w:ascii="Noto Sans" w:hAnsi="Noto Sans" w:cs="Noto Sans"/>
        <w:b/>
        <w:bCs/>
        <w:sz w:val="16"/>
        <w:lang w:val="en-US" w:eastAsia="en-US"/>
      </w:rPr>
      <w:fldChar w:fldCharType="begin"/>
    </w:r>
    <w:r w:rsidRPr="00BF1772">
      <w:rPr>
        <w:rFonts w:ascii="Noto Sans" w:hAnsi="Noto Sans" w:cs="Noto Sans"/>
        <w:b/>
        <w:bCs/>
        <w:sz w:val="16"/>
        <w:lang w:val="en-US" w:eastAsia="en-US"/>
      </w:rPr>
      <w:instrText>PAGE  \* Arabic  \* MERGEFORMAT</w:instrText>
    </w:r>
    <w:r w:rsidRPr="00BF1772">
      <w:rPr>
        <w:rFonts w:ascii="Noto Sans" w:hAnsi="Noto Sans" w:cs="Noto Sans"/>
        <w:b/>
        <w:bCs/>
        <w:sz w:val="16"/>
        <w:lang w:val="en-US" w:eastAsia="en-US"/>
      </w:rPr>
      <w:fldChar w:fldCharType="separate"/>
    </w:r>
    <w:r w:rsidRPr="00BF1772">
      <w:rPr>
        <w:rFonts w:ascii="Noto Sans" w:hAnsi="Noto Sans" w:cs="Noto Sans"/>
        <w:b/>
        <w:bCs/>
        <w:sz w:val="16"/>
        <w:lang w:eastAsia="en-US"/>
      </w:rPr>
      <w:t>1</w:t>
    </w:r>
    <w:r w:rsidRPr="00BF1772">
      <w:rPr>
        <w:rFonts w:ascii="Noto Sans" w:hAnsi="Noto Sans" w:cs="Noto Sans"/>
        <w:b/>
        <w:bCs/>
        <w:sz w:val="16"/>
        <w:lang w:val="en-US" w:eastAsia="en-US"/>
      </w:rPr>
      <w:fldChar w:fldCharType="end"/>
    </w:r>
    <w:r w:rsidRPr="00BF1772">
      <w:rPr>
        <w:rFonts w:ascii="Noto Sans" w:hAnsi="Noto Sans" w:cs="Noto Sans"/>
        <w:sz w:val="16"/>
        <w:lang w:eastAsia="en-US"/>
      </w:rPr>
      <w:t xml:space="preserve"> de </w:t>
    </w:r>
    <w:r w:rsidRPr="00BF1772">
      <w:rPr>
        <w:rFonts w:ascii="Noto Sans" w:hAnsi="Noto Sans" w:cs="Noto Sans"/>
        <w:b/>
        <w:bCs/>
        <w:sz w:val="16"/>
        <w:lang w:val="en-US" w:eastAsia="en-US"/>
      </w:rPr>
      <w:fldChar w:fldCharType="begin"/>
    </w:r>
    <w:r w:rsidRPr="00BF1772">
      <w:rPr>
        <w:rFonts w:ascii="Noto Sans" w:hAnsi="Noto Sans" w:cs="Noto Sans"/>
        <w:b/>
        <w:bCs/>
        <w:sz w:val="16"/>
        <w:lang w:val="en-US" w:eastAsia="en-US"/>
      </w:rPr>
      <w:instrText>NUMPAGES  \* Arabic  \* MERGEFORMAT</w:instrText>
    </w:r>
    <w:r w:rsidRPr="00BF1772">
      <w:rPr>
        <w:rFonts w:ascii="Noto Sans" w:hAnsi="Noto Sans" w:cs="Noto Sans"/>
        <w:b/>
        <w:bCs/>
        <w:sz w:val="16"/>
        <w:lang w:val="en-US" w:eastAsia="en-US"/>
      </w:rPr>
      <w:fldChar w:fldCharType="separate"/>
    </w:r>
    <w:r w:rsidRPr="00BF1772">
      <w:rPr>
        <w:rFonts w:ascii="Noto Sans" w:hAnsi="Noto Sans" w:cs="Noto Sans"/>
        <w:b/>
        <w:bCs/>
        <w:sz w:val="16"/>
        <w:lang w:eastAsia="en-US"/>
      </w:rPr>
      <w:t>2</w:t>
    </w:r>
    <w:r w:rsidRPr="00BF1772">
      <w:rPr>
        <w:rFonts w:ascii="Noto Sans" w:hAnsi="Noto Sans" w:cs="Noto Sans"/>
        <w:b/>
        <w:bCs/>
        <w:sz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7C04" w14:textId="77777777" w:rsidR="001F75D7" w:rsidRDefault="001F75D7">
      <w:r>
        <w:separator/>
      </w:r>
    </w:p>
  </w:footnote>
  <w:footnote w:type="continuationSeparator" w:id="0">
    <w:p w14:paraId="0F2C3F5F" w14:textId="77777777" w:rsidR="001F75D7" w:rsidRDefault="001F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CE3" w14:textId="096A7145" w:rsidR="002162FC" w:rsidRPr="00C551F2" w:rsidRDefault="002162FC" w:rsidP="002D4FAA">
    <w:pPr>
      <w:rPr>
        <w:rFonts w:eastAsia="Calibri"/>
        <w:color w:val="000000"/>
        <w:sz w:val="8"/>
      </w:rPr>
    </w:pPr>
    <w:r>
      <w:rPr>
        <w:rFonts w:eastAsia="Calibri"/>
        <w:noProof/>
        <w:color w:val="000000"/>
        <w:lang w:val="en-US" w:eastAsia="en-US"/>
      </w:rPr>
      <w:drawing>
        <wp:anchor distT="0" distB="0" distL="114300" distR="114300" simplePos="0" relativeHeight="251659264" behindDoc="1" locked="0" layoutInCell="1" allowOverlap="1" wp14:anchorId="538813DF" wp14:editId="4A738DC4">
          <wp:simplePos x="0" y="0"/>
          <wp:positionH relativeFrom="column">
            <wp:posOffset>-893115</wp:posOffset>
          </wp:positionH>
          <wp:positionV relativeFrom="paragraph">
            <wp:posOffset>-1141044</wp:posOffset>
          </wp:positionV>
          <wp:extent cx="7739721" cy="9539021"/>
          <wp:effectExtent l="0" t="0" r="0" b="508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ada_Colpos-01.png"/>
                  <pic:cNvPicPr/>
                </pic:nvPicPr>
                <pic:blipFill rotWithShape="1">
                  <a:blip r:embed="rId1">
                    <a:extLst>
                      <a:ext uri="{28A0092B-C50C-407E-A947-70E740481C1C}">
                        <a14:useLocalDpi xmlns:a14="http://schemas.microsoft.com/office/drawing/2010/main" val="0"/>
                      </a:ext>
                    </a:extLst>
                  </a:blip>
                  <a:srcRect b="4763"/>
                  <a:stretch/>
                </pic:blipFill>
                <pic:spPr bwMode="auto">
                  <a:xfrm>
                    <a:off x="0" y="0"/>
                    <a:ext cx="7739721" cy="9539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4AA8"/>
    <w:multiLevelType w:val="hybridMultilevel"/>
    <w:tmpl w:val="B522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C70DF"/>
    <w:multiLevelType w:val="hybridMultilevel"/>
    <w:tmpl w:val="5E1263F4"/>
    <w:lvl w:ilvl="0" w:tplc="E2A6934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A60F5"/>
    <w:multiLevelType w:val="hybridMultilevel"/>
    <w:tmpl w:val="5E1263F4"/>
    <w:lvl w:ilvl="0" w:tplc="E2A6934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100B8"/>
    <w:multiLevelType w:val="hybridMultilevel"/>
    <w:tmpl w:val="6B065392"/>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7C696B"/>
    <w:multiLevelType w:val="hybridMultilevel"/>
    <w:tmpl w:val="0F768728"/>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E17C65"/>
    <w:multiLevelType w:val="hybridMultilevel"/>
    <w:tmpl w:val="CDF00946"/>
    <w:lvl w:ilvl="0" w:tplc="8CB6B3B2">
      <w:numFmt w:val="bullet"/>
      <w:lvlText w:val="-"/>
      <w:lvlJc w:val="left"/>
      <w:pPr>
        <w:ind w:left="720" w:hanging="360"/>
      </w:pPr>
      <w:rPr>
        <w:rFonts w:ascii="Noto Sans" w:eastAsiaTheme="minorEastAsia"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D10C8B"/>
    <w:multiLevelType w:val="hybridMultilevel"/>
    <w:tmpl w:val="CFA0DAF2"/>
    <w:lvl w:ilvl="0" w:tplc="B3845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21193"/>
    <w:multiLevelType w:val="hybridMultilevel"/>
    <w:tmpl w:val="0570D92C"/>
    <w:lvl w:ilvl="0" w:tplc="08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2918"/>
    <w:multiLevelType w:val="hybridMultilevel"/>
    <w:tmpl w:val="CBE0F086"/>
    <w:lvl w:ilvl="0" w:tplc="F7F8AC9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A6F0629"/>
    <w:multiLevelType w:val="hybridMultilevel"/>
    <w:tmpl w:val="1624C890"/>
    <w:lvl w:ilvl="0" w:tplc="0DE2FC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E14F59"/>
    <w:multiLevelType w:val="hybridMultilevel"/>
    <w:tmpl w:val="CBE0F086"/>
    <w:lvl w:ilvl="0" w:tplc="F7F8AC9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F392C51"/>
    <w:multiLevelType w:val="multilevel"/>
    <w:tmpl w:val="3F392C5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407D53"/>
    <w:multiLevelType w:val="multilevel"/>
    <w:tmpl w:val="700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D7E32"/>
    <w:multiLevelType w:val="hybridMultilevel"/>
    <w:tmpl w:val="41B66F6E"/>
    <w:lvl w:ilvl="0" w:tplc="E9920D3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6B423E"/>
    <w:multiLevelType w:val="hybridMultilevel"/>
    <w:tmpl w:val="60AC02AE"/>
    <w:lvl w:ilvl="0" w:tplc="E9920D3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AE1D7A"/>
    <w:multiLevelType w:val="hybridMultilevel"/>
    <w:tmpl w:val="FD88D2FA"/>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EE6F4D"/>
    <w:multiLevelType w:val="hybridMultilevel"/>
    <w:tmpl w:val="44608A1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5E0C42D9"/>
    <w:multiLevelType w:val="hybridMultilevel"/>
    <w:tmpl w:val="14124B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1D0F8E"/>
    <w:multiLevelType w:val="hybridMultilevel"/>
    <w:tmpl w:val="DDCC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C211A"/>
    <w:multiLevelType w:val="hybridMultilevel"/>
    <w:tmpl w:val="3E00146E"/>
    <w:lvl w:ilvl="0" w:tplc="73CE048C">
      <w:start w:val="7"/>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4A43FA0"/>
    <w:multiLevelType w:val="hybridMultilevel"/>
    <w:tmpl w:val="7C8A1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1E3CBD"/>
    <w:multiLevelType w:val="hybridMultilevel"/>
    <w:tmpl w:val="D83CFCD2"/>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0A51A2"/>
    <w:multiLevelType w:val="hybridMultilevel"/>
    <w:tmpl w:val="CBE0F086"/>
    <w:lvl w:ilvl="0" w:tplc="F7F8AC9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131429F"/>
    <w:multiLevelType w:val="hybridMultilevel"/>
    <w:tmpl w:val="09ECE502"/>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4C3F38"/>
    <w:multiLevelType w:val="hybridMultilevel"/>
    <w:tmpl w:val="FE20BD96"/>
    <w:lvl w:ilvl="0" w:tplc="8CB6B3B2">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5D6611"/>
    <w:multiLevelType w:val="hybridMultilevel"/>
    <w:tmpl w:val="B8B6D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CA374F"/>
    <w:multiLevelType w:val="hybridMultilevel"/>
    <w:tmpl w:val="450E7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0"/>
  </w:num>
  <w:num w:numId="4">
    <w:abstractNumId w:val="3"/>
  </w:num>
  <w:num w:numId="5">
    <w:abstractNumId w:val="6"/>
  </w:num>
  <w:num w:numId="6">
    <w:abstractNumId w:val="4"/>
  </w:num>
  <w:num w:numId="7">
    <w:abstractNumId w:val="26"/>
  </w:num>
  <w:num w:numId="8">
    <w:abstractNumId w:val="25"/>
  </w:num>
  <w:num w:numId="9">
    <w:abstractNumId w:val="21"/>
  </w:num>
  <w:num w:numId="10">
    <w:abstractNumId w:val="24"/>
  </w:num>
  <w:num w:numId="11">
    <w:abstractNumId w:val="5"/>
  </w:num>
  <w:num w:numId="12">
    <w:abstractNumId w:val="17"/>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3"/>
  </w:num>
  <w:num w:numId="17">
    <w:abstractNumId w:val="1"/>
  </w:num>
  <w:num w:numId="18">
    <w:abstractNumId w:val="20"/>
  </w:num>
  <w:num w:numId="19">
    <w:abstractNumId w:val="9"/>
  </w:num>
  <w:num w:numId="20">
    <w:abstractNumId w:val="13"/>
  </w:num>
  <w:num w:numId="21">
    <w:abstractNumId w:val="16"/>
  </w:num>
  <w:num w:numId="22">
    <w:abstractNumId w:val="2"/>
  </w:num>
  <w:num w:numId="23">
    <w:abstractNumId w:val="14"/>
  </w:num>
  <w:num w:numId="24">
    <w:abstractNumId w:val="19"/>
  </w:num>
  <w:num w:numId="25">
    <w:abstractNumId w:val="22"/>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5D"/>
    <w:rsid w:val="000021ED"/>
    <w:rsid w:val="00002225"/>
    <w:rsid w:val="00011410"/>
    <w:rsid w:val="00014A22"/>
    <w:rsid w:val="000271FB"/>
    <w:rsid w:val="00040017"/>
    <w:rsid w:val="00055B44"/>
    <w:rsid w:val="000944FC"/>
    <w:rsid w:val="0009658A"/>
    <w:rsid w:val="000A38A2"/>
    <w:rsid w:val="000B69DD"/>
    <w:rsid w:val="000B7B72"/>
    <w:rsid w:val="000C4D35"/>
    <w:rsid w:val="000D2E59"/>
    <w:rsid w:val="000D6EED"/>
    <w:rsid w:val="000E21F7"/>
    <w:rsid w:val="000F68BA"/>
    <w:rsid w:val="00144011"/>
    <w:rsid w:val="00154A21"/>
    <w:rsid w:val="00157237"/>
    <w:rsid w:val="00172F9F"/>
    <w:rsid w:val="001757FD"/>
    <w:rsid w:val="001919B5"/>
    <w:rsid w:val="001927A5"/>
    <w:rsid w:val="00196EB2"/>
    <w:rsid w:val="001A0EBD"/>
    <w:rsid w:val="001A156A"/>
    <w:rsid w:val="001A4444"/>
    <w:rsid w:val="001A68CA"/>
    <w:rsid w:val="001A68EA"/>
    <w:rsid w:val="001B2698"/>
    <w:rsid w:val="001B3104"/>
    <w:rsid w:val="001B557C"/>
    <w:rsid w:val="001B69A4"/>
    <w:rsid w:val="001C1775"/>
    <w:rsid w:val="001C232F"/>
    <w:rsid w:val="001C4D6A"/>
    <w:rsid w:val="001E1BD3"/>
    <w:rsid w:val="001E4A0D"/>
    <w:rsid w:val="001F079F"/>
    <w:rsid w:val="001F75D7"/>
    <w:rsid w:val="00200EFA"/>
    <w:rsid w:val="002162FC"/>
    <w:rsid w:val="002323E1"/>
    <w:rsid w:val="00234686"/>
    <w:rsid w:val="00252DF0"/>
    <w:rsid w:val="0026118C"/>
    <w:rsid w:val="00275FBD"/>
    <w:rsid w:val="0027709F"/>
    <w:rsid w:val="002A1B76"/>
    <w:rsid w:val="002A2B17"/>
    <w:rsid w:val="002A7DB2"/>
    <w:rsid w:val="002B0E73"/>
    <w:rsid w:val="002B2DFE"/>
    <w:rsid w:val="002B7460"/>
    <w:rsid w:val="002C0BD9"/>
    <w:rsid w:val="002C3863"/>
    <w:rsid w:val="002D4FAA"/>
    <w:rsid w:val="002D6BBD"/>
    <w:rsid w:val="002E24E8"/>
    <w:rsid w:val="002E6143"/>
    <w:rsid w:val="002F1C80"/>
    <w:rsid w:val="002F6103"/>
    <w:rsid w:val="003103CA"/>
    <w:rsid w:val="00310CE5"/>
    <w:rsid w:val="0033199A"/>
    <w:rsid w:val="0033411E"/>
    <w:rsid w:val="00337D14"/>
    <w:rsid w:val="00341662"/>
    <w:rsid w:val="00344165"/>
    <w:rsid w:val="00347E29"/>
    <w:rsid w:val="00356CE9"/>
    <w:rsid w:val="003671D4"/>
    <w:rsid w:val="00373969"/>
    <w:rsid w:val="003B3696"/>
    <w:rsid w:val="003B5237"/>
    <w:rsid w:val="003C023A"/>
    <w:rsid w:val="003C04D6"/>
    <w:rsid w:val="003C11E5"/>
    <w:rsid w:val="003D1EE2"/>
    <w:rsid w:val="003D25EB"/>
    <w:rsid w:val="003D26C0"/>
    <w:rsid w:val="003D2A5B"/>
    <w:rsid w:val="003D7F49"/>
    <w:rsid w:val="003F7C9D"/>
    <w:rsid w:val="00405BD5"/>
    <w:rsid w:val="00407B3A"/>
    <w:rsid w:val="00424147"/>
    <w:rsid w:val="004273E6"/>
    <w:rsid w:val="00431917"/>
    <w:rsid w:val="00440AE1"/>
    <w:rsid w:val="004567BC"/>
    <w:rsid w:val="00462DA6"/>
    <w:rsid w:val="004652CA"/>
    <w:rsid w:val="004809FD"/>
    <w:rsid w:val="00482B4F"/>
    <w:rsid w:val="00490CEA"/>
    <w:rsid w:val="004939EF"/>
    <w:rsid w:val="004A4C3D"/>
    <w:rsid w:val="004C1941"/>
    <w:rsid w:val="004C424D"/>
    <w:rsid w:val="004D7331"/>
    <w:rsid w:val="004E5558"/>
    <w:rsid w:val="005345A1"/>
    <w:rsid w:val="00547E10"/>
    <w:rsid w:val="00572D7E"/>
    <w:rsid w:val="00573320"/>
    <w:rsid w:val="005842A0"/>
    <w:rsid w:val="005B68AA"/>
    <w:rsid w:val="005C2118"/>
    <w:rsid w:val="005D6E75"/>
    <w:rsid w:val="005D76A9"/>
    <w:rsid w:val="00602BF1"/>
    <w:rsid w:val="006031A3"/>
    <w:rsid w:val="0060562E"/>
    <w:rsid w:val="00616A4D"/>
    <w:rsid w:val="006238A7"/>
    <w:rsid w:val="00624A68"/>
    <w:rsid w:val="00624DC6"/>
    <w:rsid w:val="00631E2D"/>
    <w:rsid w:val="00646879"/>
    <w:rsid w:val="00652A75"/>
    <w:rsid w:val="0065691D"/>
    <w:rsid w:val="006569E1"/>
    <w:rsid w:val="006648FF"/>
    <w:rsid w:val="00666A54"/>
    <w:rsid w:val="006925E8"/>
    <w:rsid w:val="00697D6D"/>
    <w:rsid w:val="006B076F"/>
    <w:rsid w:val="006B424C"/>
    <w:rsid w:val="006B5A1D"/>
    <w:rsid w:val="006C180E"/>
    <w:rsid w:val="006C6E09"/>
    <w:rsid w:val="006D0DB4"/>
    <w:rsid w:val="0070511F"/>
    <w:rsid w:val="00711001"/>
    <w:rsid w:val="00747D9B"/>
    <w:rsid w:val="0075116C"/>
    <w:rsid w:val="007640B7"/>
    <w:rsid w:val="00767CC3"/>
    <w:rsid w:val="00782364"/>
    <w:rsid w:val="00796B25"/>
    <w:rsid w:val="007B249C"/>
    <w:rsid w:val="007B5D63"/>
    <w:rsid w:val="007E0B5D"/>
    <w:rsid w:val="007E19DA"/>
    <w:rsid w:val="007E3629"/>
    <w:rsid w:val="007E4195"/>
    <w:rsid w:val="007F3DFC"/>
    <w:rsid w:val="007F4C7C"/>
    <w:rsid w:val="007F680A"/>
    <w:rsid w:val="008018EB"/>
    <w:rsid w:val="0080315B"/>
    <w:rsid w:val="0080369D"/>
    <w:rsid w:val="0081065A"/>
    <w:rsid w:val="008263A0"/>
    <w:rsid w:val="008362BD"/>
    <w:rsid w:val="00847CE4"/>
    <w:rsid w:val="00890433"/>
    <w:rsid w:val="008A1567"/>
    <w:rsid w:val="008A25DE"/>
    <w:rsid w:val="008A6BED"/>
    <w:rsid w:val="008A6FFC"/>
    <w:rsid w:val="008B245B"/>
    <w:rsid w:val="008B2FC1"/>
    <w:rsid w:val="008B3033"/>
    <w:rsid w:val="008B6EB7"/>
    <w:rsid w:val="008C242D"/>
    <w:rsid w:val="008C6846"/>
    <w:rsid w:val="008F4997"/>
    <w:rsid w:val="008F568F"/>
    <w:rsid w:val="0090220E"/>
    <w:rsid w:val="00906667"/>
    <w:rsid w:val="0091656D"/>
    <w:rsid w:val="00924D56"/>
    <w:rsid w:val="0092626E"/>
    <w:rsid w:val="009269B7"/>
    <w:rsid w:val="009317B0"/>
    <w:rsid w:val="009320E1"/>
    <w:rsid w:val="009321B5"/>
    <w:rsid w:val="009323D2"/>
    <w:rsid w:val="00942C82"/>
    <w:rsid w:val="00943617"/>
    <w:rsid w:val="00943CBA"/>
    <w:rsid w:val="00945647"/>
    <w:rsid w:val="00946B68"/>
    <w:rsid w:val="009652AD"/>
    <w:rsid w:val="00967FD1"/>
    <w:rsid w:val="00970188"/>
    <w:rsid w:val="00970CFD"/>
    <w:rsid w:val="00981DA2"/>
    <w:rsid w:val="009848EA"/>
    <w:rsid w:val="009857D4"/>
    <w:rsid w:val="00990CEC"/>
    <w:rsid w:val="009923E6"/>
    <w:rsid w:val="009A01D9"/>
    <w:rsid w:val="009A4363"/>
    <w:rsid w:val="009B624C"/>
    <w:rsid w:val="009C1A50"/>
    <w:rsid w:val="009F1EBF"/>
    <w:rsid w:val="009F62D2"/>
    <w:rsid w:val="009F6A32"/>
    <w:rsid w:val="00A005BD"/>
    <w:rsid w:val="00A06B81"/>
    <w:rsid w:val="00A07544"/>
    <w:rsid w:val="00A10DEF"/>
    <w:rsid w:val="00A26A77"/>
    <w:rsid w:val="00A51D73"/>
    <w:rsid w:val="00A549A7"/>
    <w:rsid w:val="00A57D9C"/>
    <w:rsid w:val="00A61F0B"/>
    <w:rsid w:val="00A6265C"/>
    <w:rsid w:val="00A63748"/>
    <w:rsid w:val="00A70518"/>
    <w:rsid w:val="00A80F7D"/>
    <w:rsid w:val="00A817AC"/>
    <w:rsid w:val="00A91A3F"/>
    <w:rsid w:val="00A92263"/>
    <w:rsid w:val="00A93D2A"/>
    <w:rsid w:val="00AA00F1"/>
    <w:rsid w:val="00AB245D"/>
    <w:rsid w:val="00AB2761"/>
    <w:rsid w:val="00AD0E40"/>
    <w:rsid w:val="00AD20C1"/>
    <w:rsid w:val="00AD216D"/>
    <w:rsid w:val="00AD7AA2"/>
    <w:rsid w:val="00AE0A42"/>
    <w:rsid w:val="00AE254F"/>
    <w:rsid w:val="00B02A4C"/>
    <w:rsid w:val="00B163E0"/>
    <w:rsid w:val="00B36A5D"/>
    <w:rsid w:val="00B429CF"/>
    <w:rsid w:val="00B42F33"/>
    <w:rsid w:val="00B464BA"/>
    <w:rsid w:val="00B554AB"/>
    <w:rsid w:val="00B5607C"/>
    <w:rsid w:val="00B60E22"/>
    <w:rsid w:val="00B71514"/>
    <w:rsid w:val="00B77F91"/>
    <w:rsid w:val="00B82573"/>
    <w:rsid w:val="00B83685"/>
    <w:rsid w:val="00B94D1E"/>
    <w:rsid w:val="00BA2F3F"/>
    <w:rsid w:val="00BA59D8"/>
    <w:rsid w:val="00BB22F5"/>
    <w:rsid w:val="00BD0158"/>
    <w:rsid w:val="00BD63CE"/>
    <w:rsid w:val="00BE3BA5"/>
    <w:rsid w:val="00BE3F32"/>
    <w:rsid w:val="00BE4F92"/>
    <w:rsid w:val="00BE7F85"/>
    <w:rsid w:val="00BF1772"/>
    <w:rsid w:val="00BF292C"/>
    <w:rsid w:val="00BF3E94"/>
    <w:rsid w:val="00C04117"/>
    <w:rsid w:val="00C3695B"/>
    <w:rsid w:val="00C37BAA"/>
    <w:rsid w:val="00C402C8"/>
    <w:rsid w:val="00C5483E"/>
    <w:rsid w:val="00C551F2"/>
    <w:rsid w:val="00C625C8"/>
    <w:rsid w:val="00C72E20"/>
    <w:rsid w:val="00C86A8E"/>
    <w:rsid w:val="00C9057D"/>
    <w:rsid w:val="00C93E38"/>
    <w:rsid w:val="00C9588C"/>
    <w:rsid w:val="00CA3FA4"/>
    <w:rsid w:val="00CB5378"/>
    <w:rsid w:val="00CC7802"/>
    <w:rsid w:val="00CD5DCB"/>
    <w:rsid w:val="00CE0B4E"/>
    <w:rsid w:val="00CE218F"/>
    <w:rsid w:val="00CF6C53"/>
    <w:rsid w:val="00D21FA9"/>
    <w:rsid w:val="00D24132"/>
    <w:rsid w:val="00D25378"/>
    <w:rsid w:val="00D356E1"/>
    <w:rsid w:val="00D4382E"/>
    <w:rsid w:val="00D45B03"/>
    <w:rsid w:val="00D50827"/>
    <w:rsid w:val="00D6131B"/>
    <w:rsid w:val="00D66C9B"/>
    <w:rsid w:val="00D7143D"/>
    <w:rsid w:val="00D80286"/>
    <w:rsid w:val="00D87053"/>
    <w:rsid w:val="00D93127"/>
    <w:rsid w:val="00D95618"/>
    <w:rsid w:val="00DA0FD9"/>
    <w:rsid w:val="00DA1C6C"/>
    <w:rsid w:val="00DA4BEA"/>
    <w:rsid w:val="00DC2315"/>
    <w:rsid w:val="00DC3DD0"/>
    <w:rsid w:val="00DD355F"/>
    <w:rsid w:val="00DE32FD"/>
    <w:rsid w:val="00DF0BAB"/>
    <w:rsid w:val="00DF360D"/>
    <w:rsid w:val="00E17C75"/>
    <w:rsid w:val="00E251CE"/>
    <w:rsid w:val="00E26EAB"/>
    <w:rsid w:val="00E32441"/>
    <w:rsid w:val="00E41B60"/>
    <w:rsid w:val="00E56670"/>
    <w:rsid w:val="00E57CB5"/>
    <w:rsid w:val="00E64DAD"/>
    <w:rsid w:val="00E67B0A"/>
    <w:rsid w:val="00E81EB8"/>
    <w:rsid w:val="00E957A4"/>
    <w:rsid w:val="00EC195B"/>
    <w:rsid w:val="00EC6618"/>
    <w:rsid w:val="00ED207F"/>
    <w:rsid w:val="00ED35B9"/>
    <w:rsid w:val="00EE2165"/>
    <w:rsid w:val="00EE72F0"/>
    <w:rsid w:val="00F00DDD"/>
    <w:rsid w:val="00F10D5E"/>
    <w:rsid w:val="00F135D3"/>
    <w:rsid w:val="00F2734E"/>
    <w:rsid w:val="00F37BE3"/>
    <w:rsid w:val="00F46403"/>
    <w:rsid w:val="00F71A22"/>
    <w:rsid w:val="00F765DC"/>
    <w:rsid w:val="00F814D0"/>
    <w:rsid w:val="00F81E15"/>
    <w:rsid w:val="00F96757"/>
    <w:rsid w:val="00FA6A79"/>
    <w:rsid w:val="00FB0211"/>
    <w:rsid w:val="00FB40C1"/>
    <w:rsid w:val="00FC12C1"/>
    <w:rsid w:val="00FC46F7"/>
    <w:rsid w:val="00FD2158"/>
    <w:rsid w:val="00FD6DCA"/>
    <w:rsid w:val="00FE6734"/>
    <w:rsid w:val="00FF1D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4DC2E0"/>
  <w15:docId w15:val="{B728381D-52D5-439D-A933-76CCB28C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4"/>
    <w:next w:val="Normal4"/>
    <w:pPr>
      <w:keepNext/>
      <w:keepLines/>
      <w:spacing w:before="480" w:after="120"/>
      <w:outlineLvl w:val="0"/>
    </w:pPr>
    <w:rPr>
      <w:b/>
      <w:sz w:val="48"/>
      <w:szCs w:val="48"/>
    </w:rPr>
  </w:style>
  <w:style w:type="paragraph" w:styleId="Ttulo2">
    <w:name w:val="heading 2"/>
    <w:basedOn w:val="Normal4"/>
    <w:next w:val="Normal4"/>
    <w:pPr>
      <w:keepNext/>
      <w:keepLines/>
      <w:spacing w:before="360" w:after="80"/>
      <w:outlineLvl w:val="1"/>
    </w:pPr>
    <w:rPr>
      <w:b/>
      <w:sz w:val="36"/>
      <w:szCs w:val="36"/>
    </w:rPr>
  </w:style>
  <w:style w:type="paragraph" w:styleId="Ttulo3">
    <w:name w:val="heading 3"/>
    <w:basedOn w:val="Normal4"/>
    <w:next w:val="Normal4"/>
    <w:pPr>
      <w:keepNext/>
      <w:keepLines/>
      <w:spacing w:before="280" w:after="80"/>
      <w:outlineLvl w:val="2"/>
    </w:pPr>
    <w:rPr>
      <w:b/>
      <w:sz w:val="28"/>
      <w:szCs w:val="28"/>
    </w:rPr>
  </w:style>
  <w:style w:type="paragraph" w:styleId="Ttulo4">
    <w:name w:val="heading 4"/>
    <w:basedOn w:val="Normal4"/>
    <w:next w:val="Normal4"/>
    <w:pPr>
      <w:keepNext/>
      <w:keepLines/>
      <w:spacing w:before="240" w:after="40"/>
      <w:outlineLvl w:val="3"/>
    </w:pPr>
    <w:rPr>
      <w:b/>
    </w:rPr>
  </w:style>
  <w:style w:type="paragraph" w:styleId="Ttulo5">
    <w:name w:val="heading 5"/>
    <w:basedOn w:val="Normal4"/>
    <w:next w:val="Normal4"/>
    <w:pPr>
      <w:keepNext/>
      <w:keepLines/>
      <w:spacing w:before="220" w:after="40"/>
      <w:outlineLvl w:val="4"/>
    </w:pPr>
    <w:rPr>
      <w:b/>
      <w:sz w:val="22"/>
      <w:szCs w:val="22"/>
    </w:rPr>
  </w:style>
  <w:style w:type="paragraph" w:styleId="Ttulo6">
    <w:name w:val="heading 6"/>
    <w:basedOn w:val="Normal4"/>
    <w:next w:val="Normal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4"/>
    <w:next w:val="Normal4"/>
    <w:pPr>
      <w:keepNext/>
      <w:keepLines/>
      <w:spacing w:before="480" w:after="120"/>
    </w:pPr>
    <w:rPr>
      <w:b/>
      <w:sz w:val="72"/>
      <w:szCs w:val="72"/>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paragraph" w:customStyle="1" w:styleId="Normal3">
    <w:name w:val="Normal3"/>
  </w:style>
  <w:style w:type="table" w:customStyle="1" w:styleId="TableNormal1">
    <w:name w:val="Table Normal"/>
    <w:tblPr>
      <w:tblCellMar>
        <w:top w:w="0" w:type="dxa"/>
        <w:left w:w="0" w:type="dxa"/>
        <w:bottom w:w="0" w:type="dxa"/>
        <w:right w:w="0" w:type="dxa"/>
      </w:tblCellMar>
    </w:tblPr>
  </w:style>
  <w:style w:type="paragraph" w:customStyle="1" w:styleId="Normal4">
    <w:name w:val="Normal4"/>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9043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0433"/>
    <w:rPr>
      <w:rFonts w:ascii="Lucida Grande" w:eastAsiaTheme="minorEastAsia" w:hAnsi="Lucida Grande" w:cs="Lucida Grande"/>
      <w:sz w:val="18"/>
      <w:szCs w:val="18"/>
    </w:rPr>
  </w:style>
  <w:style w:type="paragraph" w:styleId="Prrafodelista">
    <w:name w:val="List Paragraph"/>
    <w:aliases w:val="lp1,List Paragraph1,List Paragraph Char Char,Listas,List Paragraph11,Use Case List Paragraph,lp11,Bullet List,FooterText,numbered,Paragraphe de liste1,Bulletr List Paragraph,列出段落,列出段落1,bullets2,Tablas,List Paragraph2,リスト段落1,Num Bullet 1"/>
    <w:basedOn w:val="Normal"/>
    <w:link w:val="PrrafodelistaCar"/>
    <w:uiPriority w:val="34"/>
    <w:qFormat/>
    <w:rsid w:val="007F3DFC"/>
    <w:pPr>
      <w:ind w:left="720"/>
      <w:contextualSpacing/>
    </w:pPr>
  </w:style>
  <w:style w:type="character" w:styleId="Hipervnculo">
    <w:name w:val="Hyperlink"/>
    <w:basedOn w:val="Fuentedeprrafopredeter"/>
    <w:uiPriority w:val="99"/>
    <w:unhideWhenUsed/>
    <w:rsid w:val="00D66C9B"/>
    <w:rPr>
      <w:color w:val="0563C1" w:themeColor="hyperlink"/>
      <w:u w:val="single"/>
    </w:rPr>
  </w:style>
  <w:style w:type="character" w:styleId="Mencinsinresolver">
    <w:name w:val="Unresolved Mention"/>
    <w:basedOn w:val="Fuentedeprrafopredeter"/>
    <w:uiPriority w:val="99"/>
    <w:semiHidden/>
    <w:unhideWhenUsed/>
    <w:rsid w:val="00D66C9B"/>
    <w:rPr>
      <w:color w:val="605E5C"/>
      <w:shd w:val="clear" w:color="auto" w:fill="E1DFDD"/>
    </w:rPr>
  </w:style>
  <w:style w:type="table" w:styleId="Tablaconcuadrcula">
    <w:name w:val="Table Grid"/>
    <w:basedOn w:val="Tablanormal"/>
    <w:uiPriority w:val="59"/>
    <w:rsid w:val="00970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56CE9"/>
    <w:pPr>
      <w:spacing w:line="264" w:lineRule="auto"/>
      <w:jc w:val="both"/>
    </w:pPr>
    <w:rPr>
      <w:rFonts w:ascii="Geomanist" w:eastAsia="Times New Roman" w:hAnsi="Geomanist" w:cs="Times New Roman"/>
      <w:sz w:val="18"/>
      <w:szCs w:val="18"/>
      <w:lang w:val="es-MX" w:eastAsia="es-MX"/>
    </w:rPr>
  </w:style>
  <w:style w:type="paragraph" w:styleId="Textoindependiente">
    <w:name w:val="Body Text"/>
    <w:basedOn w:val="Normal"/>
    <w:link w:val="TextoindependienteCar"/>
    <w:uiPriority w:val="1"/>
    <w:qFormat/>
    <w:rsid w:val="005345A1"/>
    <w:pPr>
      <w:spacing w:line="264" w:lineRule="auto"/>
      <w:jc w:val="both"/>
    </w:pPr>
    <w:rPr>
      <w:rFonts w:ascii="Arial" w:eastAsia="Times New Roman" w:hAnsi="Arial" w:cs="Times New Roman"/>
      <w:b/>
      <w:sz w:val="20"/>
      <w:szCs w:val="18"/>
      <w:lang w:val="es-MX" w:eastAsia="es-MX"/>
    </w:rPr>
  </w:style>
  <w:style w:type="character" w:customStyle="1" w:styleId="TextoindependienteCar">
    <w:name w:val="Texto independiente Car"/>
    <w:basedOn w:val="Fuentedeprrafopredeter"/>
    <w:link w:val="Textoindependiente"/>
    <w:uiPriority w:val="1"/>
    <w:qFormat/>
    <w:rsid w:val="005345A1"/>
    <w:rPr>
      <w:rFonts w:ascii="Arial" w:eastAsia="Times New Roman" w:hAnsi="Arial" w:cs="Times New Roman"/>
      <w:b/>
      <w:sz w:val="20"/>
      <w:szCs w:val="18"/>
      <w:lang w:val="es-MX" w:eastAsia="es-MX"/>
    </w:rPr>
  </w:style>
  <w:style w:type="character" w:customStyle="1" w:styleId="PrrafodelistaCar">
    <w:name w:val="Párrafo de lista Car"/>
    <w:aliases w:val="lp1 Car,List Paragraph1 Car,List Paragraph Char Char Car,Listas Car,List Paragraph11 Car,Use Case List Paragraph Car,lp11 Car,Bullet List Car,FooterText Car,numbered Car,Paragraphe de liste1 Car,Bulletr List Paragraph Car,列出段落 Car"/>
    <w:link w:val="Prrafodelista"/>
    <w:uiPriority w:val="34"/>
    <w:qFormat/>
    <w:rsid w:val="000F68BA"/>
    <w:rPr>
      <w:rFonts w:eastAsiaTheme="minorEastAsia"/>
    </w:rPr>
  </w:style>
  <w:style w:type="paragraph" w:customStyle="1" w:styleId="Texto">
    <w:name w:val="Texto"/>
    <w:basedOn w:val="Normal"/>
    <w:link w:val="TextoCar"/>
    <w:rsid w:val="000F68BA"/>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locked/>
    <w:rsid w:val="000F68BA"/>
    <w:rPr>
      <w:rFonts w:ascii="Arial" w:eastAsia="Times New Roman" w:hAnsi="Arial"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olpos.mx" TargetMode="External"/><Relationship Id="rId1" Type="http://schemas.openxmlformats.org/officeDocument/2006/relationships/hyperlink" Target="http://www.colpo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jDvQ9ILwyQ/ODILBw2OW9SoDg==">CgMxLjA4AHIhMUF2YXJwX3dRMlpIN3BlZElZeVlGQ0hXZUY2TnhQTEUz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67217C-B234-4FC2-B489-B828C3E5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2427</Words>
  <Characters>13352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Seguimiento Depto. Adq. y Cont.</cp:lastModifiedBy>
  <cp:revision>4</cp:revision>
  <cp:lastPrinted>2026-02-17T23:18:00Z</cp:lastPrinted>
  <dcterms:created xsi:type="dcterms:W3CDTF">2026-02-17T23:07:00Z</dcterms:created>
  <dcterms:modified xsi:type="dcterms:W3CDTF">2026-02-17T23:26:00Z</dcterms:modified>
</cp:coreProperties>
</file>